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69" w:rsidRDefault="00926769">
      <w:pPr>
        <w:rPr>
          <w:rFonts w:ascii="方正黑体简体" w:eastAsia="方正黑体简体" w:hint="eastAsia"/>
          <w:sz w:val="48"/>
          <w:szCs w:val="48"/>
        </w:rPr>
      </w:pPr>
    </w:p>
    <w:p w:rsidR="00926769" w:rsidRDefault="00926769">
      <w:pPr>
        <w:rPr>
          <w:rFonts w:ascii="方正黑体简体" w:eastAsia="方正黑体简体" w:hint="eastAsia"/>
          <w:sz w:val="48"/>
          <w:szCs w:val="48"/>
        </w:rPr>
      </w:pPr>
    </w:p>
    <w:p w:rsidR="00312C6D" w:rsidRPr="00926769" w:rsidRDefault="00312C6D">
      <w:pPr>
        <w:rPr>
          <w:rFonts w:ascii="方正黑体简体" w:eastAsia="方正黑体简体"/>
          <w:sz w:val="48"/>
          <w:szCs w:val="48"/>
        </w:rPr>
      </w:pPr>
      <w:r w:rsidRPr="00926769">
        <w:rPr>
          <w:rFonts w:ascii="方正黑体简体" w:eastAsia="方正黑体简体" w:hint="eastAsia"/>
          <w:sz w:val="48"/>
          <w:szCs w:val="48"/>
        </w:rPr>
        <w:t>《中华人民共和国公共文化服务保障法》</w:t>
      </w:r>
    </w:p>
    <w:p w:rsidR="00926769" w:rsidRDefault="00926769" w:rsidP="00312C6D">
      <w:pPr>
        <w:widowControl/>
        <w:jc w:val="left"/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</w:pPr>
    </w:p>
    <w:p w:rsidR="00312C6D" w:rsidRPr="00312C6D" w:rsidRDefault="00312C6D" w:rsidP="00312C6D">
      <w:pPr>
        <w:widowControl/>
        <w:jc w:val="left"/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</w:pPr>
      <w:r w:rsidRPr="00312C6D"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  <w:t>颁布单位：全国人民代表大会常务委员会</w:t>
      </w:r>
    </w:p>
    <w:p w:rsidR="00312C6D" w:rsidRPr="00312C6D" w:rsidRDefault="00312C6D" w:rsidP="00312C6D">
      <w:pPr>
        <w:widowControl/>
        <w:jc w:val="left"/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</w:pPr>
      <w:r w:rsidRPr="00312C6D"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  <w:t>文　　号：中华人民共和国主席令第六十号</w:t>
      </w:r>
    </w:p>
    <w:p w:rsidR="00312C6D" w:rsidRPr="00312C6D" w:rsidRDefault="00312C6D" w:rsidP="00312C6D">
      <w:pPr>
        <w:widowControl/>
        <w:jc w:val="left"/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</w:pPr>
      <w:r w:rsidRPr="00312C6D">
        <w:rPr>
          <w:rFonts w:ascii="方正黑体简体" w:eastAsia="方正黑体简体" w:hAnsi="宋体" w:cs="宋体" w:hint="eastAsia"/>
          <w:b/>
          <w:kern w:val="0"/>
          <w:sz w:val="36"/>
          <w:szCs w:val="36"/>
        </w:rPr>
        <w:t>颁布执行日期：2017-03-01</w:t>
      </w:r>
    </w:p>
    <w:p w:rsidR="00926769" w:rsidRPr="00926769" w:rsidRDefault="00926769" w:rsidP="00926769">
      <w:pPr>
        <w:rPr>
          <w:rFonts w:ascii="方正黑体简体" w:eastAsia="方正黑体简体" w:hAnsi="宋体" w:cs="宋体" w:hint="eastAsia"/>
          <w:b/>
          <w:sz w:val="36"/>
          <w:szCs w:val="36"/>
        </w:rPr>
      </w:pPr>
    </w:p>
    <w:p w:rsidR="00926769" w:rsidRDefault="00926769" w:rsidP="00926769">
      <w:pPr>
        <w:rPr>
          <w:rFonts w:ascii="方正黑体简体" w:eastAsia="方正黑体简体" w:hAnsi="宋体" w:cs="宋体"/>
          <w:b/>
          <w:sz w:val="36"/>
          <w:szCs w:val="36"/>
        </w:rPr>
      </w:pPr>
      <w:r w:rsidRPr="00926769">
        <w:rPr>
          <w:rFonts w:ascii="方正黑体简体" w:eastAsia="方正黑体简体" w:hint="eastAsia"/>
          <w:b/>
          <w:sz w:val="36"/>
          <w:szCs w:val="36"/>
        </w:rPr>
        <w:t>《中华人民共和国公共文化服务保障法》于2017年3月1日起正式施行，共六章65条，对公共文化设施建设与管理、公共文化服务提供、保障措施、法律责任等分别作了详细规定</w:t>
      </w:r>
      <w:r>
        <w:rPr>
          <w:rFonts w:ascii="方正黑体简体" w:eastAsia="方正黑体简体" w:hint="eastAsia"/>
          <w:b/>
          <w:sz w:val="36"/>
          <w:szCs w:val="36"/>
        </w:rPr>
        <w:t>，</w:t>
      </w:r>
      <w:r w:rsidRPr="00926769">
        <w:rPr>
          <w:rFonts w:ascii="方正黑体简体" w:eastAsia="方正黑体简体" w:hint="eastAsia"/>
          <w:b/>
          <w:sz w:val="36"/>
          <w:szCs w:val="36"/>
        </w:rPr>
        <w:t>我国公共文化服务有了法律保障。</w:t>
      </w:r>
    </w:p>
    <w:sectPr w:rsidR="00926769" w:rsidSect="006F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0330"/>
    <w:multiLevelType w:val="multilevel"/>
    <w:tmpl w:val="EC42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911A0"/>
    <w:multiLevelType w:val="multilevel"/>
    <w:tmpl w:val="A0C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C6D"/>
    <w:rsid w:val="00312C6D"/>
    <w:rsid w:val="004B5C4B"/>
    <w:rsid w:val="005C48FF"/>
    <w:rsid w:val="006F4F75"/>
    <w:rsid w:val="0092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2C6D"/>
    <w:rPr>
      <w:b/>
      <w:bCs/>
    </w:rPr>
  </w:style>
  <w:style w:type="character" w:styleId="a5">
    <w:name w:val="Hyperlink"/>
    <w:basedOn w:val="a0"/>
    <w:uiPriority w:val="99"/>
    <w:semiHidden/>
    <w:unhideWhenUsed/>
    <w:rsid w:val="00926769"/>
    <w:rPr>
      <w:color w:val="0000FF"/>
      <w:u w:val="single"/>
    </w:rPr>
  </w:style>
  <w:style w:type="paragraph" w:customStyle="1" w:styleId="text">
    <w:name w:val="text"/>
    <w:basedOn w:val="a"/>
    <w:rsid w:val="005C4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5C4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5C4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2019-12-17T08:29:00Z</cp:lastPrinted>
  <dcterms:created xsi:type="dcterms:W3CDTF">2019-12-17T07:39:00Z</dcterms:created>
  <dcterms:modified xsi:type="dcterms:W3CDTF">2019-12-17T08:31:00Z</dcterms:modified>
</cp:coreProperties>
</file>