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关于科左中旗奥德燃气有限公司储气能力的报告</w:t>
      </w:r>
    </w:p>
    <w:p>
      <w:pPr>
        <w:rPr>
          <w:rFonts w:hint="eastAsia" w:ascii="仿宋_GB2312" w:hAnsi="仿宋_GB2312" w:eastAsia="仿宋_GB2312" w:cs="仿宋_GB2312"/>
          <w:b w:val="0"/>
          <w:bCs w:val="0"/>
          <w:kern w:val="2"/>
          <w:sz w:val="32"/>
          <w:szCs w:val="32"/>
          <w:lang w:val="en-US" w:eastAsia="zh-CN" w:bidi="ar-SA"/>
        </w:rPr>
      </w:pPr>
    </w:p>
    <w:p>
      <w:pP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科尔沁左翼中旗住房和城乡</w:t>
      </w:r>
      <w:bookmarkStart w:id="0" w:name="_GoBack"/>
      <w:bookmarkEnd w:id="0"/>
      <w:r>
        <w:rPr>
          <w:rFonts w:hint="eastAsia" w:ascii="仿宋_GB2312" w:hAnsi="仿宋_GB2312" w:eastAsia="仿宋_GB2312" w:cs="仿宋_GB2312"/>
          <w:b w:val="0"/>
          <w:bCs w:val="0"/>
          <w:kern w:val="2"/>
          <w:sz w:val="32"/>
          <w:szCs w:val="32"/>
          <w:lang w:val="en-US" w:eastAsia="zh-CN" w:bidi="ar-SA"/>
        </w:rPr>
        <w:t>建设局:</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为保障科左中旗燃气用户生成生活遇突发事件能够在有限时间内正常用气，现将科左中旗奥德燃气有限公司储气能力予以上报:</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用户用量情况:科左奥德燃气有限公司现有商服用户 40户，居民用户6200户，逐月增加约为50户左右，冬季取暖用户3户;5--10月日平均出站量为1000m</w:t>
      </w:r>
      <w:r>
        <w:rPr>
          <w:rFonts w:hint="eastAsia" w:ascii="仿宋_GB2312" w:hAnsi="仿宋_GB2312" w:eastAsia="仿宋_GB2312" w:cs="仿宋_GB2312"/>
          <w:b w:val="0"/>
          <w:bCs w:val="0"/>
          <w:kern w:val="2"/>
          <w:sz w:val="32"/>
          <w:szCs w:val="32"/>
          <w:vertAlign w:val="superscript"/>
          <w:lang w:val="en-US" w:eastAsia="zh-CN" w:bidi="ar-SA"/>
        </w:rPr>
        <w:t>3</w:t>
      </w:r>
      <w:r>
        <w:rPr>
          <w:rFonts w:hint="eastAsia" w:ascii="仿宋_GB2312" w:hAnsi="仿宋_GB2312" w:eastAsia="仿宋_GB2312" w:cs="仿宋_GB2312"/>
          <w:b w:val="0"/>
          <w:bCs w:val="0"/>
          <w:kern w:val="2"/>
          <w:sz w:val="32"/>
          <w:szCs w:val="32"/>
          <w:lang w:val="en-US" w:eastAsia="zh-CN" w:bidi="ar-SA"/>
        </w:rPr>
        <w:t>左右，11月到次年4月出站每日量约为1500m</w:t>
      </w:r>
      <w:r>
        <w:rPr>
          <w:rFonts w:hint="eastAsia" w:ascii="仿宋_GB2312" w:hAnsi="仿宋_GB2312" w:eastAsia="仿宋_GB2312" w:cs="仿宋_GB2312"/>
          <w:b w:val="0"/>
          <w:bCs w:val="0"/>
          <w:kern w:val="2"/>
          <w:sz w:val="32"/>
          <w:szCs w:val="32"/>
          <w:vertAlign w:val="superscript"/>
          <w:lang w:val="en-US" w:eastAsia="zh-CN" w:bidi="ar-SA"/>
        </w:rPr>
        <w:t>3</w:t>
      </w:r>
      <w:r>
        <w:rPr>
          <w:rFonts w:hint="eastAsia" w:ascii="仿宋_GB2312" w:hAnsi="仿宋_GB2312" w:eastAsia="仿宋_GB2312" w:cs="仿宋_GB2312"/>
          <w:b w:val="0"/>
          <w:bCs w:val="0"/>
          <w:kern w:val="2"/>
          <w:sz w:val="32"/>
          <w:szCs w:val="32"/>
          <w:lang w:val="en-US" w:eastAsia="zh-CN" w:bidi="ar-SA"/>
        </w:rPr>
        <w:t>左右。</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气源储备情况:公司现有储罐2座，每座储气能力为3万m</w:t>
      </w:r>
      <w:r>
        <w:rPr>
          <w:rFonts w:hint="eastAsia" w:ascii="仿宋_GB2312" w:hAnsi="仿宋_GB2312" w:eastAsia="仿宋_GB2312" w:cs="仿宋_GB2312"/>
          <w:b w:val="0"/>
          <w:bCs w:val="0"/>
          <w:kern w:val="2"/>
          <w:sz w:val="32"/>
          <w:szCs w:val="32"/>
          <w:vertAlign w:val="superscript"/>
          <w:lang w:val="en-US" w:eastAsia="zh-CN" w:bidi="ar-SA"/>
        </w:rPr>
        <w:t>3</w:t>
      </w:r>
      <w:r>
        <w:rPr>
          <w:rFonts w:hint="eastAsia" w:ascii="仿宋_GB2312" w:hAnsi="仿宋_GB2312" w:eastAsia="仿宋_GB2312" w:cs="仿宋_GB2312"/>
          <w:b w:val="0"/>
          <w:bCs w:val="0"/>
          <w:kern w:val="2"/>
          <w:sz w:val="32"/>
          <w:szCs w:val="32"/>
          <w:lang w:val="en-US" w:eastAsia="zh-CN" w:bidi="ar-SA"/>
        </w:rPr>
        <w:t>，每年冬10前租凭1座3万m</w:t>
      </w:r>
      <w:r>
        <w:rPr>
          <w:rFonts w:hint="eastAsia" w:ascii="仿宋_GB2312" w:hAnsi="仿宋_GB2312" w:eastAsia="仿宋_GB2312" w:cs="仿宋_GB2312"/>
          <w:b w:val="0"/>
          <w:bCs w:val="0"/>
          <w:kern w:val="2"/>
          <w:sz w:val="32"/>
          <w:szCs w:val="32"/>
          <w:vertAlign w:val="superscript"/>
          <w:lang w:val="en-US" w:eastAsia="zh-CN" w:bidi="ar-SA"/>
        </w:rPr>
        <w:t>3</w:t>
      </w:r>
      <w:r>
        <w:rPr>
          <w:rFonts w:hint="eastAsia" w:ascii="仿宋_GB2312" w:hAnsi="仿宋_GB2312" w:eastAsia="仿宋_GB2312" w:cs="仿宋_GB2312"/>
          <w:b w:val="0"/>
          <w:bCs w:val="0"/>
          <w:kern w:val="2"/>
          <w:sz w:val="32"/>
          <w:szCs w:val="32"/>
          <w:lang w:val="en-US" w:eastAsia="zh-CN" w:bidi="ar-SA"/>
        </w:rPr>
        <w:t>储罐，夏季储气量为6万m</w:t>
      </w:r>
      <w:r>
        <w:rPr>
          <w:rFonts w:hint="eastAsia" w:ascii="仿宋_GB2312" w:hAnsi="仿宋_GB2312" w:eastAsia="仿宋_GB2312" w:cs="仿宋_GB2312"/>
          <w:b w:val="0"/>
          <w:bCs w:val="0"/>
          <w:kern w:val="2"/>
          <w:sz w:val="32"/>
          <w:szCs w:val="32"/>
          <w:vertAlign w:val="superscript"/>
          <w:lang w:val="en-US" w:eastAsia="zh-CN" w:bidi="ar-SA"/>
        </w:rPr>
        <w:t>3</w:t>
      </w:r>
      <w:r>
        <w:rPr>
          <w:rFonts w:hint="eastAsia" w:ascii="仿宋_GB2312" w:hAnsi="仿宋_GB2312" w:eastAsia="仿宋_GB2312" w:cs="仿宋_GB2312"/>
          <w:b w:val="0"/>
          <w:bCs w:val="0"/>
          <w:kern w:val="2"/>
          <w:sz w:val="32"/>
          <w:szCs w:val="32"/>
          <w:lang w:val="en-US" w:eastAsia="zh-CN" w:bidi="ar-SA"/>
        </w:rPr>
        <w:t>，冬季合计储气量为9万m</w:t>
      </w:r>
      <w:r>
        <w:rPr>
          <w:rFonts w:hint="eastAsia" w:ascii="仿宋_GB2312" w:hAnsi="仿宋_GB2312" w:eastAsia="仿宋_GB2312" w:cs="仿宋_GB2312"/>
          <w:b w:val="0"/>
          <w:bCs w:val="0"/>
          <w:kern w:val="2"/>
          <w:sz w:val="32"/>
          <w:szCs w:val="32"/>
          <w:vertAlign w:val="superscript"/>
          <w:lang w:val="en-US" w:eastAsia="zh-CN" w:bidi="ar-SA"/>
        </w:rPr>
        <w:t>3</w:t>
      </w:r>
      <w:r>
        <w:rPr>
          <w:rFonts w:hint="eastAsia" w:ascii="仿宋_GB2312" w:hAnsi="仿宋_GB2312" w:eastAsia="仿宋_GB2312" w:cs="仿宋_GB2312"/>
          <w:b w:val="0"/>
          <w:bCs w:val="0"/>
          <w:kern w:val="2"/>
          <w:sz w:val="32"/>
          <w:szCs w:val="32"/>
          <w:lang w:val="en-US" w:eastAsia="zh-CN" w:bidi="ar-SA"/>
        </w:rPr>
        <w:t>。</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气源应急情况:科左公司依据现有储备气源，依托完善的供气渠道，良好的业务往来关系，基本上不能出现气源断供现象，如遇极端天气，企业依据上述储气能力及出站量核算，气源应用天数为:</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夏季:60000m</w:t>
      </w:r>
      <w:r>
        <w:rPr>
          <w:rFonts w:hint="eastAsia" w:ascii="仿宋_GB2312" w:hAnsi="仿宋_GB2312" w:eastAsia="仿宋_GB2312" w:cs="仿宋_GB2312"/>
          <w:b w:val="0"/>
          <w:bCs w:val="0"/>
          <w:kern w:val="2"/>
          <w:sz w:val="32"/>
          <w:szCs w:val="32"/>
          <w:vertAlign w:val="superscript"/>
          <w:lang w:val="en-US" w:eastAsia="zh-CN" w:bidi="ar-SA"/>
        </w:rPr>
        <w:t>3</w:t>
      </w:r>
      <w:r>
        <w:rPr>
          <w:rFonts w:hint="eastAsia" w:ascii="仿宋_GB2312" w:hAnsi="仿宋_GB2312" w:eastAsia="仿宋_GB2312" w:cs="仿宋_GB2312"/>
          <w:b w:val="0"/>
          <w:bCs w:val="0"/>
          <w:kern w:val="2"/>
          <w:sz w:val="32"/>
          <w:szCs w:val="32"/>
          <w:lang w:val="en-US" w:eastAsia="zh-CN" w:bidi="ar-SA"/>
        </w:rPr>
        <w:t>/1000m</w:t>
      </w:r>
      <w:r>
        <w:rPr>
          <w:rFonts w:hint="eastAsia" w:ascii="仿宋_GB2312" w:hAnsi="仿宋_GB2312" w:eastAsia="仿宋_GB2312" w:cs="仿宋_GB2312"/>
          <w:b w:val="0"/>
          <w:bCs w:val="0"/>
          <w:kern w:val="2"/>
          <w:sz w:val="32"/>
          <w:szCs w:val="32"/>
          <w:vertAlign w:val="superscript"/>
          <w:lang w:val="en-US" w:eastAsia="zh-CN" w:bidi="ar-SA"/>
        </w:rPr>
        <w:t>3</w:t>
      </w:r>
      <w:r>
        <w:rPr>
          <w:rFonts w:hint="eastAsia" w:ascii="仿宋_GB2312" w:hAnsi="仿宋_GB2312" w:eastAsia="仿宋_GB2312" w:cs="仿宋_GB2312"/>
          <w:b w:val="0"/>
          <w:bCs w:val="0"/>
          <w:kern w:val="2"/>
          <w:sz w:val="32"/>
          <w:szCs w:val="32"/>
          <w:lang w:val="en-US" w:eastAsia="zh-CN" w:bidi="ar-SA"/>
        </w:rPr>
        <w:t>=60天</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冬季:90000m</w:t>
      </w:r>
      <w:r>
        <w:rPr>
          <w:rFonts w:hint="eastAsia" w:ascii="仿宋_GB2312" w:hAnsi="仿宋_GB2312" w:eastAsia="仿宋_GB2312" w:cs="仿宋_GB2312"/>
          <w:b w:val="0"/>
          <w:bCs w:val="0"/>
          <w:kern w:val="2"/>
          <w:sz w:val="32"/>
          <w:szCs w:val="32"/>
          <w:vertAlign w:val="superscript"/>
          <w:lang w:val="en-US" w:eastAsia="zh-CN" w:bidi="ar-SA"/>
        </w:rPr>
        <w:t>3</w:t>
      </w:r>
      <w:r>
        <w:rPr>
          <w:rFonts w:hint="eastAsia" w:ascii="仿宋_GB2312" w:hAnsi="仿宋_GB2312" w:eastAsia="仿宋_GB2312" w:cs="仿宋_GB2312"/>
          <w:b w:val="0"/>
          <w:bCs w:val="0"/>
          <w:kern w:val="2"/>
          <w:sz w:val="32"/>
          <w:szCs w:val="32"/>
          <w:lang w:val="en-US" w:eastAsia="zh-CN" w:bidi="ar-SA"/>
        </w:rPr>
        <w:t>/1500m</w:t>
      </w:r>
      <w:r>
        <w:rPr>
          <w:rFonts w:hint="eastAsia" w:ascii="仿宋_GB2312" w:hAnsi="仿宋_GB2312" w:eastAsia="仿宋_GB2312" w:cs="仿宋_GB2312"/>
          <w:b w:val="0"/>
          <w:bCs w:val="0"/>
          <w:kern w:val="2"/>
          <w:sz w:val="32"/>
          <w:szCs w:val="32"/>
          <w:vertAlign w:val="superscript"/>
          <w:lang w:val="en-US" w:eastAsia="zh-CN" w:bidi="ar-SA"/>
        </w:rPr>
        <w:t>3</w:t>
      </w:r>
      <w:r>
        <w:rPr>
          <w:rFonts w:hint="eastAsia" w:ascii="仿宋_GB2312" w:hAnsi="仿宋_GB2312" w:eastAsia="仿宋_GB2312" w:cs="仿宋_GB2312"/>
          <w:b w:val="0"/>
          <w:bCs w:val="0"/>
          <w:kern w:val="2"/>
          <w:sz w:val="32"/>
          <w:szCs w:val="32"/>
          <w:lang w:val="en-US" w:eastAsia="zh-CN" w:bidi="ar-SA"/>
        </w:rPr>
        <w:t>60天</w:t>
      </w:r>
    </w:p>
    <w:p>
      <w:pPr>
        <w:ind w:firstLine="3200" w:firstLineChars="10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科尔沁左翼中旗奥德燃气有限公司</w:t>
      </w:r>
    </w:p>
    <w:p>
      <w:pPr>
        <w:jc w:val="cente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2023年1月30日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89A41F9A-D1DE-4C64-A033-2C1501C1534D}"/>
  </w:font>
  <w:font w:name="仿宋_GB2312">
    <w:panose1 w:val="02010609030101010101"/>
    <w:charset w:val="86"/>
    <w:family w:val="auto"/>
    <w:pitch w:val="default"/>
    <w:sig w:usb0="00000001" w:usb1="080E0000" w:usb2="00000000" w:usb3="00000000" w:csb0="00040000" w:csb1="00000000"/>
    <w:embedRegular r:id="rId2" w:fontKey="{AA5F3B59-21F6-4FCC-8388-27FF33078E6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lMWRhMmEyYThlMTJhMDA4Nzk1MDcyN2VjNWI3ZDIifQ=="/>
  </w:docVars>
  <w:rsids>
    <w:rsidRoot w:val="797A1D3B"/>
    <w:rsid w:val="43A55671"/>
    <w:rsid w:val="5B1316B0"/>
    <w:rsid w:val="60DA0FE1"/>
    <w:rsid w:val="797A1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355</Words>
  <Characters>418</Characters>
  <Lines>0</Lines>
  <Paragraphs>0</Paragraphs>
  <TotalTime>0</TotalTime>
  <ScaleCrop>false</ScaleCrop>
  <LinksUpToDate>false</LinksUpToDate>
  <CharactersWithSpaces>437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2023-01-30T08:16:00Z</dcterms:created>
  <dc:creator>T-mac</dc:creator>
  <cp:lastModifiedBy>lithromantic</cp:lastModifiedBy>
  <cp:lastPrinted>2023-02-01T01:58:58Z</cp:lastPrinted>
  <dcterms:modified xsi:type="dcterms:W3CDTF">2023-02-01T02:01:40Z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6F5B30D55C6D4CFCA1D0ACBA13280A8E</vt:lpwstr>
  </property>
</Properties>
</file>