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2022</w:t>
      </w:r>
      <w:r>
        <w:rPr>
          <w:rFonts w:hint="eastAsia" w:ascii="宋体" w:hAnsi="宋体"/>
          <w:b/>
          <w:bCs/>
          <w:sz w:val="52"/>
          <w:szCs w:val="52"/>
        </w:rPr>
        <w:t>年度科尔沁左翼中旗</w:t>
      </w:r>
      <w:r>
        <w:rPr>
          <w:rFonts w:hint="eastAsia" w:ascii="宋体" w:hAnsi="宋体"/>
          <w:b/>
          <w:bCs/>
          <w:sz w:val="52"/>
          <w:szCs w:val="52"/>
          <w:lang w:eastAsia="zh-CN"/>
        </w:rPr>
        <w:t>花吐古拉</w:t>
      </w:r>
      <w:r>
        <w:rPr>
          <w:rFonts w:hint="eastAsia" w:ascii="宋体" w:hAnsi="宋体"/>
          <w:b/>
          <w:bCs/>
          <w:sz w:val="52"/>
          <w:szCs w:val="52"/>
        </w:rPr>
        <w:t>镇</w:t>
      </w:r>
      <w:r>
        <w:rPr>
          <w:rFonts w:hint="eastAsia" w:ascii="宋体" w:hAnsi="宋体"/>
          <w:b/>
          <w:bCs/>
          <w:sz w:val="52"/>
          <w:szCs w:val="52"/>
          <w:lang w:val="en-US" w:eastAsia="zh-CN"/>
        </w:rPr>
        <w:t xml:space="preserve">    </w:t>
      </w:r>
      <w:r>
        <w:rPr>
          <w:rFonts w:hint="eastAsia" w:ascii="宋体" w:hAnsi="宋体"/>
          <w:b/>
          <w:bCs/>
          <w:sz w:val="52"/>
          <w:szCs w:val="52"/>
        </w:rPr>
        <w:t>人民政府（部门）</w:t>
      </w:r>
    </w:p>
    <w:p>
      <w:pPr>
        <w:spacing w:line="360" w:lineRule="auto"/>
        <w:jc w:val="center"/>
        <w:rPr>
          <w:rFonts w:ascii="宋体" w:hAnsi="宋体"/>
          <w:b/>
          <w:bCs/>
          <w:sz w:val="52"/>
          <w:szCs w:val="52"/>
        </w:rPr>
      </w:pPr>
      <w:r>
        <w:rPr>
          <w:rFonts w:hint="eastAsia" w:ascii="宋体" w:hAnsi="宋体"/>
          <w:b/>
          <w:bCs/>
          <w:sz w:val="52"/>
          <w:szCs w:val="52"/>
        </w:rPr>
        <w:t>分析报告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部门（单位）名称：科尔沁左翼中旗</w:t>
      </w:r>
      <w:r>
        <w:rPr>
          <w:rFonts w:hint="eastAsia" w:ascii="宋体" w:hAnsi="宋体"/>
          <w:sz w:val="32"/>
          <w:szCs w:val="32"/>
          <w:lang w:eastAsia="zh-CN"/>
        </w:rPr>
        <w:t>花吐古拉</w:t>
      </w:r>
      <w:r>
        <w:rPr>
          <w:rFonts w:hint="eastAsia" w:ascii="宋体" w:hAnsi="宋体"/>
          <w:sz w:val="32"/>
          <w:szCs w:val="32"/>
        </w:rPr>
        <w:t>镇人民政府（部门）</w:t>
      </w:r>
    </w:p>
    <w:p>
      <w:pPr>
        <w:spacing w:line="360" w:lineRule="auto"/>
        <w:ind w:firstLine="2240" w:firstLineChars="700"/>
        <w:jc w:val="left"/>
        <w:rPr>
          <w:rFonts w:ascii="宋体" w:hAnsi="宋体"/>
          <w:sz w:val="32"/>
          <w:szCs w:val="32"/>
        </w:rPr>
      </w:pPr>
      <w:r>
        <w:rPr>
          <w:rFonts w:hint="eastAsia" w:ascii="宋体" w:hAnsi="宋体"/>
          <w:sz w:val="32"/>
          <w:szCs w:val="32"/>
        </w:rPr>
        <w:t>单位负责人：</w:t>
      </w:r>
      <w:r>
        <w:rPr>
          <w:rFonts w:hint="eastAsia" w:ascii="宋体" w:hAnsi="宋体"/>
          <w:sz w:val="32"/>
          <w:szCs w:val="32"/>
          <w:lang w:eastAsia="zh-CN"/>
        </w:rPr>
        <w:t>孙秋雨</w:t>
      </w:r>
    </w:p>
    <w:p>
      <w:pPr>
        <w:spacing w:line="360" w:lineRule="auto"/>
        <w:ind w:firstLine="2240" w:firstLineChars="700"/>
        <w:jc w:val="left"/>
        <w:rPr>
          <w:rFonts w:hint="eastAsia" w:ascii="宋体" w:hAnsi="宋体"/>
          <w:sz w:val="32"/>
          <w:szCs w:val="32"/>
          <w:lang w:eastAsia="zh-CN"/>
        </w:rPr>
      </w:pPr>
      <w:r>
        <w:rPr>
          <w:rFonts w:hint="eastAsia" w:ascii="宋体" w:hAnsi="宋体"/>
          <w:sz w:val="32"/>
          <w:szCs w:val="32"/>
        </w:rPr>
        <w:t>财务负责人：</w:t>
      </w:r>
      <w:r>
        <w:rPr>
          <w:rFonts w:hint="eastAsia" w:ascii="宋体" w:hAnsi="宋体"/>
          <w:sz w:val="32"/>
          <w:szCs w:val="32"/>
          <w:lang w:eastAsia="zh-CN"/>
        </w:rPr>
        <w:t>赖海霞</w:t>
      </w:r>
    </w:p>
    <w:p>
      <w:pPr>
        <w:spacing w:line="360" w:lineRule="auto"/>
        <w:ind w:firstLine="2240" w:firstLineChars="700"/>
        <w:jc w:val="left"/>
        <w:rPr>
          <w:rFonts w:ascii="宋体" w:hAnsi="宋体"/>
          <w:sz w:val="32"/>
          <w:szCs w:val="32"/>
        </w:rPr>
      </w:pPr>
      <w:r>
        <w:rPr>
          <w:rFonts w:hint="eastAsia" w:ascii="宋体" w:hAnsi="宋体"/>
          <w:sz w:val="32"/>
          <w:szCs w:val="32"/>
        </w:rPr>
        <w:t>编制人：</w:t>
      </w:r>
      <w:r>
        <w:rPr>
          <w:rFonts w:hint="eastAsia" w:ascii="宋体" w:hAnsi="宋体"/>
          <w:sz w:val="32"/>
          <w:szCs w:val="32"/>
          <w:lang w:eastAsia="zh-CN"/>
        </w:rPr>
        <w:t>包胡吉雅</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2023</w:t>
      </w:r>
      <w:r>
        <w:rPr>
          <w:rFonts w:hint="eastAsia" w:ascii="宋体" w:hAnsi="宋体"/>
          <w:sz w:val="32"/>
          <w:szCs w:val="32"/>
        </w:rPr>
        <w:t>年1月</w:t>
      </w:r>
    </w:p>
    <w:p>
      <w:pPr>
        <w:ind w:firstLine="2249" w:firstLineChars="700"/>
        <w:rPr>
          <w:rFonts w:ascii="仿宋" w:hAnsi="仿宋" w:eastAsia="仿宋"/>
          <w:b/>
          <w:sz w:val="32"/>
          <w:szCs w:val="32"/>
        </w:rPr>
        <w:sectPr>
          <w:footerReference r:id="rId4" w:type="default"/>
          <w:pgSz w:w="11906" w:h="16838"/>
          <w:pgMar w:top="1440" w:right="1083" w:bottom="1440" w:left="1083" w:header="0" w:footer="720" w:gutter="0"/>
          <w:cols w:space="720" w:num="1"/>
          <w:docGrid w:type="lines" w:linePitch="312"/>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pPr>
      <w:r>
        <w:rPr>
          <w:rFonts w:hint="eastAsia"/>
        </w:rPr>
        <w:t>分析报告</w:t>
      </w:r>
    </w:p>
    <w:p>
      <w:pPr>
        <w:pStyle w:val="2"/>
        <w:widowControl/>
        <w:spacing w:before="0" w:after="322" w:line="240" w:lineRule="auto"/>
        <w:jc w:val="center"/>
        <w:rPr>
          <w:rFonts w:eastAsia="Times New Roman"/>
          <w:kern w:val="0"/>
          <w:sz w:val="48"/>
          <w:szCs w:val="48"/>
        </w:rPr>
      </w:pPr>
      <w:bookmarkStart w:id="0" w:name="a000"/>
      <w:r>
        <w:rPr>
          <w:rFonts w:eastAsia="Times New Roman"/>
          <w:kern w:val="36"/>
          <w:sz w:val="48"/>
          <w:szCs w:val="48"/>
        </w:rPr>
        <w:t>2022</w:t>
      </w:r>
      <w:r>
        <w:rPr>
          <w:rFonts w:ascii="宋体" w:hAnsi="宋体" w:eastAsia="宋体" w:cs="宋体"/>
          <w:kern w:val="36"/>
          <w:sz w:val="48"/>
          <w:szCs w:val="48"/>
        </w:rPr>
        <w:t>年度部门决算分析报告</w:t>
      </w:r>
    </w:p>
    <w:p>
      <w:pPr>
        <w:widowControl/>
        <w:spacing w:before="240" w:after="240"/>
        <w:jc w:val="left"/>
        <w:rPr>
          <w:rFonts w:eastAsia="Times New Roman"/>
          <w:kern w:val="0"/>
          <w:sz w:val="24"/>
        </w:rPr>
      </w:pPr>
    </w:p>
    <w:p>
      <w:pPr>
        <w:pStyle w:val="3"/>
        <w:widowControl/>
        <w:spacing w:before="299" w:after="299" w:line="240" w:lineRule="auto"/>
        <w:jc w:val="left"/>
        <w:rPr>
          <w:rFonts w:ascii="Times New Roman" w:hAnsi="Times New Roman" w:eastAsia="Times New Roman"/>
          <w:kern w:val="0"/>
          <w:sz w:val="36"/>
          <w:szCs w:val="36"/>
        </w:rPr>
      </w:pPr>
      <w:r>
        <w:rPr>
          <w:rFonts w:ascii="宋体" w:hAnsi="宋体" w:eastAsia="宋体" w:cs="宋体"/>
          <w:kern w:val="0"/>
          <w:sz w:val="36"/>
          <w:szCs w:val="36"/>
        </w:rPr>
        <w:t>一、单位情况</w:t>
      </w:r>
    </w:p>
    <w:p>
      <w:pPr>
        <w:pStyle w:val="4"/>
        <w:widowControl/>
        <w:spacing w:before="281" w:after="281" w:line="240" w:lineRule="auto"/>
        <w:jc w:val="left"/>
        <w:rPr>
          <w:rFonts w:eastAsia="Times New Roman"/>
          <w:kern w:val="0"/>
          <w:sz w:val="28"/>
          <w:szCs w:val="28"/>
        </w:rPr>
      </w:pPr>
      <w:r>
        <w:rPr>
          <w:rFonts w:eastAsia="Times New Roman"/>
          <w:kern w:val="0"/>
          <w:sz w:val="28"/>
          <w:szCs w:val="28"/>
        </w:rPr>
        <w:t>       </w:t>
      </w:r>
      <w:r>
        <w:rPr>
          <w:rFonts w:ascii="宋体" w:hAnsi="宋体" w:eastAsia="宋体" w:cs="宋体"/>
          <w:kern w:val="0"/>
          <w:sz w:val="28"/>
          <w:szCs w:val="28"/>
        </w:rPr>
        <w:t>（一）基本情况。</w:t>
      </w:r>
    </w:p>
    <w:p>
      <w:pPr>
        <w:widowControl/>
        <w:spacing w:before="240" w:after="240"/>
        <w:jc w:val="left"/>
        <w:rPr>
          <w:rFonts w:hint="eastAsia" w:ascii="宋体" w:hAnsi="宋体" w:eastAsia="宋体" w:cs="宋体"/>
          <w:kern w:val="0"/>
          <w:sz w:val="24"/>
        </w:rPr>
      </w:pPr>
      <w:r>
        <w:rPr>
          <w:rFonts w:ascii="宋体" w:hAnsi="宋体" w:eastAsia="Times New Roman" w:cs="宋体"/>
          <w:kern w:val="0"/>
          <w:sz w:val="24"/>
        </w:rPr>
        <w:t xml:space="preserve"> </w:t>
      </w:r>
      <w:r>
        <w:rPr>
          <w:rFonts w:ascii="宋体" w:hAnsi="宋体" w:eastAsia="宋体" w:cs="宋体"/>
          <w:kern w:val="0"/>
          <w:sz w:val="24"/>
        </w:rPr>
        <w:t xml:space="preserve">      </w:t>
      </w:r>
      <w:r>
        <w:rPr>
          <w:rFonts w:hint="eastAsia" w:ascii="宋体" w:hAnsi="宋体" w:eastAsia="宋体" w:cs="宋体"/>
          <w:kern w:val="0"/>
          <w:sz w:val="24"/>
        </w:rPr>
        <w:t xml:space="preserve"> </w:t>
      </w:r>
      <w:r>
        <w:rPr>
          <w:rFonts w:ascii="宋体" w:hAnsi="宋体" w:eastAsia="宋体" w:cs="宋体"/>
          <w:kern w:val="0"/>
          <w:sz w:val="24"/>
        </w:rPr>
        <w:t>1．主要职能。</w:t>
      </w:r>
    </w:p>
    <w:p>
      <w:pPr>
        <w:snapToGrid w:val="0"/>
        <w:ind w:firstLine="360" w:firstLineChars="150"/>
        <w:rPr>
          <w:rFonts w:hint="eastAsia" w:ascii="宋体" w:hAnsi="宋体" w:eastAsia="宋体" w:cs="仿宋_GB2312"/>
          <w:sz w:val="24"/>
        </w:rPr>
      </w:pPr>
      <w:r>
        <w:rPr>
          <w:rFonts w:hint="eastAsia" w:ascii="宋体" w:hAnsi="宋体" w:eastAsia="宋体"/>
          <w:kern w:val="0"/>
        </w:rPr>
        <w:t xml:space="preserve"> </w:t>
      </w:r>
      <w:r>
        <w:rPr>
          <w:rFonts w:hint="eastAsia" w:ascii="宋体" w:hAnsi="宋体" w:eastAsia="宋体" w:cs="仿宋_GB2312"/>
          <w:sz w:val="24"/>
        </w:rPr>
        <w:t>(1)、制定和组织实施经济、科技和社会发展计划，制定产业结构调整方案，组织指导好各业生产，搞好商品流通，协调好本乡镇与外地区的经济交流与合作，抓好招商引资，人才引进项目开发，不断培育市场体系，组织经济运行，促进经济发展。</w:t>
      </w:r>
    </w:p>
    <w:p>
      <w:pPr>
        <w:snapToGrid w:val="0"/>
        <w:ind w:firstLine="360" w:firstLineChars="150"/>
        <w:rPr>
          <w:rFonts w:hint="eastAsia" w:ascii="宋体" w:hAnsi="宋体" w:eastAsia="宋体" w:cs="仿宋_GB2312"/>
          <w:sz w:val="24"/>
        </w:rPr>
      </w:pPr>
      <w:r>
        <w:rPr>
          <w:rFonts w:hint="eastAsia" w:ascii="宋体" w:hAnsi="宋体" w:eastAsia="宋体" w:cs="仿宋_GB2312"/>
          <w:sz w:val="24"/>
        </w:rPr>
        <w:t>(2)、制定并组织实施村镇建设规划，部署重点工程建设，地方道路建设及公共设施，水利设施的管理，负责土地、林木、水等自然资源和生态环境的保护，做好护林防火工作。</w:t>
      </w:r>
    </w:p>
    <w:p>
      <w:pPr>
        <w:snapToGrid w:val="0"/>
        <w:ind w:firstLine="360" w:firstLineChars="150"/>
        <w:rPr>
          <w:rFonts w:hint="eastAsia" w:ascii="宋体" w:hAnsi="宋体" w:eastAsia="宋体" w:cs="仿宋_GB2312"/>
          <w:sz w:val="24"/>
        </w:rPr>
      </w:pPr>
      <w:r>
        <w:rPr>
          <w:rFonts w:hint="eastAsia" w:ascii="宋体" w:hAnsi="宋体" w:eastAsia="宋体" w:cs="仿宋_GB2312"/>
          <w:sz w:val="24"/>
        </w:rPr>
        <w:t>(3)、负责本行政区域内的民政、计划生育、文化教育、卫生、体育等社会公益事业的综合性工作，维护一切经济单位和个人的正当经济权益，取缔非法经济活动，调解和处理民事纠纷，打击刑事犯罪维护社会稳定。</w:t>
      </w:r>
    </w:p>
    <w:p>
      <w:pPr>
        <w:snapToGrid w:val="0"/>
        <w:ind w:firstLine="360" w:firstLineChars="150"/>
        <w:rPr>
          <w:rFonts w:hint="eastAsia" w:ascii="宋体" w:hAnsi="宋体" w:eastAsia="宋体" w:cs="仿宋_GB2312"/>
          <w:sz w:val="24"/>
        </w:rPr>
      </w:pPr>
      <w:r>
        <w:rPr>
          <w:rFonts w:hint="eastAsia" w:ascii="宋体" w:hAnsi="宋体" w:eastAsia="宋体" w:cs="仿宋_GB2312"/>
          <w:sz w:val="24"/>
        </w:rPr>
        <w:t>(4)、按计划组织本级财政收入和地方税的征收，完成国家财政计划，不断培植税源，管好财政资金，增强财政实力。</w:t>
      </w:r>
    </w:p>
    <w:p>
      <w:pPr>
        <w:snapToGrid w:val="0"/>
        <w:ind w:firstLine="360" w:firstLineChars="150"/>
        <w:rPr>
          <w:rFonts w:hint="eastAsia" w:ascii="宋体" w:hAnsi="宋体" w:eastAsia="宋体" w:cs="仿宋_GB2312"/>
          <w:sz w:val="24"/>
        </w:rPr>
      </w:pPr>
      <w:r>
        <w:rPr>
          <w:rFonts w:hint="eastAsia" w:ascii="宋体" w:hAnsi="宋体" w:eastAsia="宋体" w:cs="仿宋_GB2312"/>
          <w:sz w:val="24"/>
        </w:rPr>
        <w:t>(5)、抓好精神文明建设，丰富群众文化生活，提倡移风易俗，反对封建迷信，破除陈规陋习，树立社会主义新风尚。</w:t>
      </w:r>
    </w:p>
    <w:p>
      <w:pPr>
        <w:snapToGrid w:val="0"/>
        <w:ind w:firstLine="360" w:firstLineChars="150"/>
        <w:rPr>
          <w:rFonts w:ascii="宋体" w:hAnsi="宋体" w:eastAsia="宋体"/>
          <w:color w:val="333333"/>
          <w:sz w:val="24"/>
        </w:rPr>
      </w:pPr>
      <w:r>
        <w:rPr>
          <w:rFonts w:hint="eastAsia" w:ascii="宋体" w:hAnsi="宋体" w:eastAsia="宋体"/>
          <w:color w:val="333333"/>
          <w:sz w:val="24"/>
        </w:rPr>
        <w:t xml:space="preserve"> (6)、</w:t>
      </w:r>
      <w:r>
        <w:rPr>
          <w:rFonts w:hint="eastAsia" w:ascii="宋体" w:hAnsi="宋体" w:eastAsia="宋体" w:cs="仿宋_GB2312"/>
          <w:sz w:val="24"/>
        </w:rPr>
        <w:t>负责党员群众服务项目的整体设置、安排和调度，为党员和群众提供综合性服务支撑平台；负责综合审批便民服务工作；承担退役军人就业创业扶持、优抚帮扶、走访慰问、权益保障等事务性工作；统筹协调和组织实施乡镇新时代文明实践和志愿服务工作。</w:t>
      </w:r>
    </w:p>
    <w:p>
      <w:pPr>
        <w:pStyle w:val="25"/>
        <w:widowControl/>
        <w:spacing w:before="240" w:after="240"/>
        <w:ind w:firstLine="600" w:firstLineChars="250"/>
        <w:jc w:val="left"/>
        <w:rPr>
          <w:rFonts w:ascii="宋体" w:hAnsi="宋体" w:eastAsia="宋体"/>
          <w:kern w:val="0"/>
          <w:sz w:val="24"/>
        </w:rPr>
      </w:pPr>
      <w:r>
        <w:rPr>
          <w:rFonts w:hint="eastAsia" w:ascii="宋体" w:hAnsi="宋体" w:eastAsia="宋体"/>
          <w:kern w:val="0"/>
          <w:sz w:val="24"/>
        </w:rPr>
        <w:t>（7）、负责有关乡镇管理方面的法律、法规、规章的宣传工作，实施环境卫生方面的监察，负责以苏木乡镇政府名义开展行政执法工作，集中行使自治区人民政府赋予的苏木乡镇行政执法权。</w:t>
      </w:r>
    </w:p>
    <w:p>
      <w:pPr>
        <w:widowControl/>
        <w:spacing w:before="240" w:after="240"/>
        <w:jc w:val="left"/>
        <w:rPr>
          <w:rFonts w:ascii="宋体" w:hAnsi="宋体" w:eastAsia="宋体" w:cs="仿宋_GB2312"/>
          <w:sz w:val="24"/>
        </w:rPr>
      </w:pPr>
      <w:r>
        <w:rPr>
          <w:rFonts w:hint="eastAsia" w:ascii="宋体" w:hAnsi="宋体" w:eastAsia="宋体"/>
          <w:kern w:val="0"/>
          <w:sz w:val="24"/>
        </w:rPr>
        <w:t xml:space="preserve">     （8）</w:t>
      </w:r>
      <w:r>
        <w:rPr>
          <w:rFonts w:hint="eastAsia" w:ascii="宋体" w:hAnsi="宋体" w:eastAsia="宋体" w:cs="仿宋_GB2312"/>
          <w:sz w:val="24"/>
        </w:rPr>
        <w:t>负责农、林、牧、水等领域机械、良种、技术等引进和推广工作；负责专业技术培训、病虫害预测、预报、防治、动物防疫等工作；负责社会保障服务工作；负责乡村财政财务管理、审计、土地承包合同的管理、农牧民收入及负担情况的监测和统计等工作。</w:t>
      </w:r>
    </w:p>
    <w:p>
      <w:pPr>
        <w:snapToGrid w:val="0"/>
        <w:ind w:firstLine="480" w:firstLineChars="200"/>
        <w:rPr>
          <w:rFonts w:ascii="宋体" w:hAnsi="宋体" w:eastAsia="宋体"/>
          <w:kern w:val="0"/>
          <w:sz w:val="24"/>
        </w:rPr>
      </w:pPr>
      <w:r>
        <w:rPr>
          <w:rFonts w:hint="eastAsia" w:ascii="宋体" w:hAnsi="宋体" w:eastAsia="宋体" w:cs="仿宋_GB2312"/>
          <w:sz w:val="24"/>
        </w:rPr>
        <w:t xml:space="preserve">  (9)、完成上级政府交办的其它事项。</w:t>
      </w:r>
    </w:p>
    <w:p>
      <w:pPr>
        <w:rPr>
          <w:rFonts w:eastAsia="宋体"/>
          <w:kern w:val="0"/>
        </w:rPr>
      </w:pPr>
    </w:p>
    <w:p>
      <w:pPr>
        <w:widowControl/>
        <w:spacing w:before="240" w:after="240"/>
        <w:jc w:val="left"/>
        <w:rPr>
          <w:rFonts w:eastAsia="Times New Roman"/>
          <w:kern w:val="0"/>
          <w:sz w:val="24"/>
        </w:rPr>
      </w:pPr>
      <w:r>
        <w:rPr>
          <w:rFonts w:eastAsia="Times New Roman"/>
          <w:kern w:val="0"/>
          <w:sz w:val="24"/>
        </w:rPr>
        <w:t>            2</w:t>
      </w:r>
      <w:r>
        <w:rPr>
          <w:rFonts w:ascii="宋体" w:hAnsi="宋体" w:eastAsia="宋体" w:cs="宋体"/>
          <w:kern w:val="0"/>
          <w:sz w:val="24"/>
        </w:rPr>
        <w:t>．机构情况：本单位科尔沁左翼中旗</w:t>
      </w:r>
      <w:r>
        <w:rPr>
          <w:rFonts w:hint="eastAsia" w:ascii="宋体" w:hAnsi="宋体" w:cs="宋体"/>
          <w:kern w:val="0"/>
          <w:sz w:val="24"/>
          <w:lang w:eastAsia="zh-CN"/>
        </w:rPr>
        <w:t>花吐古拉</w:t>
      </w:r>
      <w:r>
        <w:rPr>
          <w:rFonts w:ascii="宋体" w:hAnsi="宋体" w:eastAsia="宋体" w:cs="宋体"/>
          <w:kern w:val="0"/>
          <w:sz w:val="24"/>
        </w:rPr>
        <w:t>镇人民政府（部门），一级预算单位，报表类型为：叠加汇总表。</w:t>
      </w:r>
    </w:p>
    <w:p>
      <w:pPr>
        <w:widowControl/>
        <w:spacing w:before="240" w:after="240"/>
        <w:jc w:val="left"/>
        <w:rPr>
          <w:rFonts w:eastAsia="Times New Roman"/>
          <w:kern w:val="0"/>
          <w:sz w:val="24"/>
        </w:rPr>
      </w:pPr>
      <w:r>
        <w:rPr>
          <w:rFonts w:eastAsia="Times New Roman"/>
          <w:kern w:val="0"/>
          <w:sz w:val="24"/>
        </w:rPr>
        <w:t>            3</w:t>
      </w:r>
      <w:r>
        <w:rPr>
          <w:rFonts w:ascii="宋体" w:hAnsi="宋体" w:eastAsia="宋体" w:cs="宋体"/>
          <w:kern w:val="0"/>
          <w:sz w:val="24"/>
        </w:rPr>
        <w:t>．人员情况：年末独立核算机构数：</w:t>
      </w:r>
      <w:r>
        <w:rPr>
          <w:rFonts w:eastAsia="Times New Roman"/>
          <w:kern w:val="0"/>
          <w:sz w:val="24"/>
        </w:rPr>
        <w:t xml:space="preserve">4 </w:t>
      </w:r>
      <w:r>
        <w:rPr>
          <w:rFonts w:ascii="宋体" w:hAnsi="宋体" w:eastAsia="宋体" w:cs="宋体"/>
          <w:kern w:val="0"/>
          <w:sz w:val="24"/>
        </w:rPr>
        <w:t>个，在职人员：</w:t>
      </w:r>
      <w:r>
        <w:rPr>
          <w:rFonts w:hint="eastAsia"/>
          <w:kern w:val="0"/>
          <w:sz w:val="24"/>
          <w:lang w:val="en-US" w:eastAsia="zh-CN"/>
        </w:rPr>
        <w:t>75</w:t>
      </w:r>
      <w:r>
        <w:rPr>
          <w:rFonts w:ascii="宋体" w:hAnsi="宋体" w:eastAsia="宋体" w:cs="宋体"/>
          <w:kern w:val="0"/>
          <w:sz w:val="24"/>
        </w:rPr>
        <w:t>，离休人员：</w:t>
      </w:r>
      <w:r>
        <w:rPr>
          <w:rFonts w:eastAsia="Times New Roman"/>
          <w:kern w:val="0"/>
          <w:sz w:val="24"/>
        </w:rPr>
        <w:t>0  </w:t>
      </w:r>
      <w:r>
        <w:rPr>
          <w:rFonts w:ascii="宋体" w:hAnsi="宋体" w:eastAsia="宋体" w:cs="宋体"/>
          <w:kern w:val="0"/>
          <w:sz w:val="24"/>
        </w:rPr>
        <w:t>人，退休人员：</w:t>
      </w:r>
      <w:r>
        <w:rPr>
          <w:rFonts w:eastAsia="Times New Roman"/>
          <w:kern w:val="0"/>
          <w:sz w:val="24"/>
        </w:rPr>
        <w:t xml:space="preserve">0 </w:t>
      </w:r>
      <w:r>
        <w:rPr>
          <w:rFonts w:ascii="宋体" w:hAnsi="宋体" w:eastAsia="宋体" w:cs="宋体"/>
          <w:kern w:val="0"/>
          <w:sz w:val="24"/>
        </w:rPr>
        <w:t>人，</w:t>
      </w:r>
      <w:r>
        <w:rPr>
          <w:rFonts w:hint="eastAsia" w:ascii="宋体" w:hAnsi="宋体" w:cs="宋体"/>
          <w:kern w:val="0"/>
          <w:sz w:val="24"/>
          <w:lang w:eastAsia="zh-CN"/>
        </w:rPr>
        <w:t>其他人员：</w:t>
      </w:r>
      <w:r>
        <w:rPr>
          <w:rFonts w:hint="eastAsia" w:ascii="宋体" w:hAnsi="宋体" w:cs="宋体"/>
          <w:kern w:val="0"/>
          <w:sz w:val="24"/>
          <w:lang w:val="en-US" w:eastAsia="zh-CN"/>
        </w:rPr>
        <w:t>16人，</w:t>
      </w:r>
      <w:r>
        <w:rPr>
          <w:rFonts w:ascii="宋体" w:hAnsi="宋体" w:eastAsia="宋体" w:cs="宋体"/>
          <w:kern w:val="0"/>
          <w:sz w:val="24"/>
        </w:rPr>
        <w:t>实有人数</w:t>
      </w:r>
      <w:r>
        <w:rPr>
          <w:rFonts w:eastAsia="Times New Roman"/>
          <w:kern w:val="0"/>
          <w:sz w:val="24"/>
        </w:rPr>
        <w:t>_</w:t>
      </w:r>
      <w:r>
        <w:rPr>
          <w:rFonts w:ascii="宋体" w:hAnsi="宋体" w:eastAsia="宋体" w:cs="宋体"/>
          <w:kern w:val="0"/>
          <w:sz w:val="24"/>
        </w:rPr>
        <w:t>一般公共预算财政拨款开支人员：</w:t>
      </w:r>
      <w:r>
        <w:rPr>
          <w:rFonts w:hint="eastAsia"/>
          <w:kern w:val="0"/>
          <w:sz w:val="24"/>
          <w:lang w:val="en-US" w:eastAsia="zh-CN"/>
        </w:rPr>
        <w:t>75</w:t>
      </w:r>
      <w:r>
        <w:rPr>
          <w:rFonts w:ascii="宋体" w:hAnsi="宋体" w:eastAsia="宋体" w:cs="宋体"/>
          <w:kern w:val="0"/>
          <w:sz w:val="24"/>
        </w:rPr>
        <w:t>人，</w:t>
      </w:r>
      <w:r>
        <w:rPr>
          <w:rFonts w:hint="eastAsia" w:ascii="宋体" w:hAnsi="宋体" w:cs="宋体"/>
          <w:kern w:val="0"/>
          <w:sz w:val="24"/>
          <w:lang w:eastAsia="zh-CN"/>
        </w:rPr>
        <w:t>其他人员：</w:t>
      </w:r>
      <w:r>
        <w:rPr>
          <w:rFonts w:hint="eastAsia" w:ascii="宋体" w:hAnsi="宋体" w:cs="宋体"/>
          <w:kern w:val="0"/>
          <w:sz w:val="24"/>
          <w:lang w:val="en-US" w:eastAsia="zh-CN"/>
        </w:rPr>
        <w:t>16人，</w:t>
      </w:r>
      <w:r>
        <w:rPr>
          <w:rFonts w:ascii="宋体" w:hAnsi="宋体" w:eastAsia="宋体" w:cs="宋体"/>
          <w:kern w:val="0"/>
          <w:sz w:val="24"/>
        </w:rPr>
        <w:t>年末遗属人员：</w:t>
      </w:r>
      <w:r>
        <w:rPr>
          <w:rFonts w:hint="eastAsia"/>
          <w:kern w:val="0"/>
          <w:sz w:val="24"/>
          <w:lang w:val="en-US" w:eastAsia="zh-CN"/>
        </w:rPr>
        <w:t>10</w:t>
      </w:r>
      <w:r>
        <w:rPr>
          <w:rFonts w:ascii="宋体" w:hAnsi="宋体" w:eastAsia="宋体" w:cs="宋体"/>
          <w:kern w:val="0"/>
          <w:sz w:val="24"/>
        </w:rPr>
        <w:t>人。</w:t>
      </w:r>
    </w:p>
    <w:p>
      <w:pPr>
        <w:pStyle w:val="4"/>
        <w:widowControl/>
        <w:spacing w:before="281" w:after="281" w:line="240" w:lineRule="auto"/>
        <w:jc w:val="left"/>
        <w:rPr>
          <w:rFonts w:eastAsia="Times New Roman"/>
          <w:kern w:val="0"/>
          <w:sz w:val="28"/>
          <w:szCs w:val="28"/>
        </w:rPr>
      </w:pPr>
      <w:r>
        <w:rPr>
          <w:rFonts w:eastAsia="Times New Roman"/>
          <w:kern w:val="0"/>
          <w:sz w:val="28"/>
          <w:szCs w:val="28"/>
        </w:rPr>
        <w:t>       </w:t>
      </w:r>
      <w:r>
        <w:rPr>
          <w:rFonts w:ascii="宋体" w:hAnsi="宋体" w:eastAsia="宋体" w:cs="宋体"/>
          <w:kern w:val="0"/>
          <w:sz w:val="28"/>
          <w:szCs w:val="28"/>
        </w:rPr>
        <w:t>（二）当年取得的主要事业成效。</w:t>
      </w:r>
    </w:p>
    <w:p>
      <w:pPr>
        <w:pStyle w:val="4"/>
        <w:widowControl/>
        <w:spacing w:before="0" w:after="0" w:line="400" w:lineRule="exact"/>
        <w:ind w:firstLine="843" w:firstLineChars="350"/>
        <w:jc w:val="left"/>
        <w:rPr>
          <w:rFonts w:ascii="宋体" w:hAnsi="宋体" w:cs="宋体"/>
          <w:b w:val="0"/>
          <w:kern w:val="0"/>
          <w:sz w:val="24"/>
          <w:szCs w:val="24"/>
        </w:rPr>
      </w:pPr>
      <w:r>
        <w:rPr>
          <w:rFonts w:eastAsia="Times New Roman"/>
          <w:kern w:val="0"/>
          <w:sz w:val="24"/>
        </w:rPr>
        <w:t> </w:t>
      </w:r>
      <w:r>
        <w:rPr>
          <w:rFonts w:hint="eastAsia" w:ascii="宋体" w:hAnsi="宋体" w:cs="宋体"/>
          <w:b w:val="0"/>
          <w:kern w:val="0"/>
          <w:sz w:val="24"/>
          <w:szCs w:val="24"/>
        </w:rPr>
        <w:t>1、疫情防控成效显著。健全完善疫情防控指挥体系，最大程度保障了群众生命安全和身体健康。</w:t>
      </w:r>
    </w:p>
    <w:p>
      <w:pPr>
        <w:pStyle w:val="4"/>
        <w:widowControl/>
        <w:spacing w:before="0" w:after="0" w:line="400" w:lineRule="exact"/>
        <w:ind w:firstLine="840" w:firstLineChars="350"/>
        <w:jc w:val="left"/>
        <w:rPr>
          <w:rFonts w:ascii="SimSun-ExtB" w:hAnsi="宋体" w:eastAsia="宋体"/>
          <w:b w:val="0"/>
          <w:color w:val="000000"/>
          <w:sz w:val="24"/>
          <w:shd w:val="clear" w:color="auto" w:fill="FFFFFF"/>
        </w:rPr>
      </w:pPr>
      <w:r>
        <w:rPr>
          <w:rFonts w:hint="eastAsia" w:ascii="SimSun-ExtB" w:hAnsi="SimSun-ExtB" w:eastAsia="SimSun-ExtB"/>
          <w:b w:val="0"/>
          <w:color w:val="000000"/>
          <w:sz w:val="24"/>
          <w:szCs w:val="24"/>
          <w:shd w:val="clear" w:color="auto" w:fill="FFFFFF"/>
        </w:rPr>
        <w:t>2</w:t>
      </w:r>
      <w:r>
        <w:rPr>
          <w:rFonts w:hint="eastAsia" w:ascii="SimSun-ExtB" w:hAnsi="宋体" w:eastAsia="宋体"/>
          <w:b w:val="0"/>
          <w:color w:val="000000"/>
          <w:sz w:val="24"/>
          <w:szCs w:val="24"/>
          <w:shd w:val="clear" w:color="auto" w:fill="FFFFFF"/>
        </w:rPr>
        <w:t>、</w:t>
      </w:r>
      <w:r>
        <w:rPr>
          <w:rFonts w:ascii="SimSun-ExtB" w:hAnsi="宋体" w:eastAsia="宋体"/>
          <w:b w:val="0"/>
          <w:color w:val="000000"/>
          <w:sz w:val="24"/>
          <w:szCs w:val="24"/>
          <w:shd w:val="clear" w:color="auto" w:fill="FFFFFF"/>
        </w:rPr>
        <w:t>现代农业提质增效</w:t>
      </w:r>
      <w:r>
        <w:rPr>
          <w:rFonts w:hint="eastAsia" w:ascii="SimSun-ExtB" w:hAnsi="宋体" w:eastAsia="宋体"/>
          <w:b w:val="0"/>
          <w:color w:val="000000"/>
          <w:sz w:val="24"/>
          <w:szCs w:val="24"/>
          <w:shd w:val="clear" w:color="auto" w:fill="FFFFFF"/>
        </w:rPr>
        <w:t>，</w:t>
      </w:r>
      <w:r>
        <w:rPr>
          <w:rFonts w:ascii="SimSun-ExtB" w:hAnsi="宋体" w:eastAsia="宋体"/>
          <w:b w:val="0"/>
          <w:color w:val="000000"/>
          <w:sz w:val="24"/>
          <w:shd w:val="clear" w:color="auto" w:fill="FFFFFF"/>
        </w:rPr>
        <w:t>大力发展高效节水农业</w:t>
      </w:r>
      <w:r>
        <w:rPr>
          <w:rFonts w:hint="eastAsia" w:ascii="SimSun-ExtB" w:hAnsi="宋体" w:eastAsia="宋体"/>
          <w:b w:val="0"/>
          <w:color w:val="000000"/>
          <w:sz w:val="24"/>
          <w:shd w:val="clear" w:color="auto" w:fill="FFFFFF"/>
        </w:rPr>
        <w:t>。</w:t>
      </w:r>
    </w:p>
    <w:p>
      <w:pPr>
        <w:pStyle w:val="4"/>
        <w:widowControl/>
        <w:spacing w:before="0" w:after="0" w:line="400" w:lineRule="exact"/>
        <w:ind w:firstLine="840" w:firstLineChars="350"/>
        <w:jc w:val="left"/>
        <w:rPr>
          <w:rFonts w:ascii="SimSun-ExtB" w:hAnsi="宋体" w:eastAsia="宋体"/>
          <w:b w:val="0"/>
          <w:sz w:val="24"/>
        </w:rPr>
      </w:pPr>
      <w:r>
        <w:rPr>
          <w:rFonts w:hint="eastAsia" w:ascii="SimSun-ExtB" w:hAnsi="SimSun-ExtB" w:eastAsia="SimSun-ExtB"/>
          <w:b w:val="0"/>
          <w:color w:val="000000"/>
          <w:sz w:val="24"/>
          <w:shd w:val="clear" w:color="auto" w:fill="FFFFFF"/>
        </w:rPr>
        <w:t>3</w:t>
      </w:r>
      <w:r>
        <w:rPr>
          <w:rFonts w:hint="eastAsia" w:ascii="SimSun-ExtB" w:hAnsi="宋体" w:eastAsia="宋体"/>
          <w:b w:val="0"/>
          <w:color w:val="000000"/>
          <w:sz w:val="24"/>
          <w:shd w:val="clear" w:color="auto" w:fill="FFFFFF"/>
        </w:rPr>
        <w:t>、</w:t>
      </w:r>
      <w:r>
        <w:rPr>
          <w:rFonts w:ascii="SimSun-ExtB" w:hAnsi="宋体" w:eastAsia="宋体"/>
          <w:b w:val="0"/>
          <w:color w:val="000000"/>
          <w:sz w:val="24"/>
          <w:shd w:val="clear" w:color="auto" w:fill="FFFFFF"/>
        </w:rPr>
        <w:t>特色牧业稳步发展。</w:t>
      </w:r>
      <w:r>
        <w:rPr>
          <w:rFonts w:ascii="SimSun-ExtB" w:hAnsi="宋体" w:eastAsia="宋体"/>
          <w:b w:val="0"/>
          <w:sz w:val="24"/>
        </w:rPr>
        <w:t>积极开展信用村评定工作</w:t>
      </w:r>
      <w:r>
        <w:rPr>
          <w:rFonts w:hint="eastAsia" w:ascii="SimSun-ExtB" w:hAnsi="宋体" w:eastAsia="宋体"/>
          <w:b w:val="0"/>
          <w:sz w:val="24"/>
        </w:rPr>
        <w:t>，</w:t>
      </w:r>
      <w:r>
        <w:rPr>
          <w:rFonts w:ascii="SimSun-ExtB" w:hAnsi="宋体" w:eastAsia="宋体"/>
          <w:b w:val="0"/>
          <w:color w:val="000000"/>
          <w:kern w:val="0"/>
          <w:sz w:val="24"/>
        </w:rPr>
        <w:t>为农牧户发放种养殖小额信贷</w:t>
      </w:r>
      <w:r>
        <w:rPr>
          <w:rFonts w:hint="eastAsia" w:ascii="SimSun-ExtB" w:hAnsi="宋体" w:eastAsia="宋体"/>
          <w:b w:val="0"/>
          <w:color w:val="000000"/>
          <w:kern w:val="0"/>
          <w:sz w:val="24"/>
        </w:rPr>
        <w:t>。</w:t>
      </w:r>
    </w:p>
    <w:p>
      <w:pPr>
        <w:spacing w:line="400" w:lineRule="exact"/>
        <w:ind w:firstLine="840" w:firstLineChars="350"/>
        <w:rPr>
          <w:rFonts w:ascii="SimSun-ExtB" w:hAnsi="SimSun-ExtB" w:eastAsia="SimSun-ExtB"/>
          <w:bCs/>
          <w:sz w:val="24"/>
        </w:rPr>
      </w:pPr>
      <w:r>
        <w:rPr>
          <w:rFonts w:hint="eastAsia" w:ascii="SimSun-ExtB" w:hAnsi="SimSun-ExtB" w:eastAsia="SimSun-ExtB"/>
          <w:bCs/>
          <w:color w:val="000000"/>
          <w:sz w:val="24"/>
          <w:shd w:val="clear" w:color="auto" w:fill="FFFFFF"/>
        </w:rPr>
        <w:t>4</w:t>
      </w:r>
      <w:r>
        <w:rPr>
          <w:rFonts w:hint="eastAsia" w:ascii="SimSun-ExtB" w:hAnsi="宋体" w:eastAsia="宋体"/>
          <w:bCs/>
          <w:color w:val="000000"/>
          <w:sz w:val="24"/>
          <w:shd w:val="clear" w:color="auto" w:fill="FFFFFF"/>
        </w:rPr>
        <w:t>、</w:t>
      </w:r>
      <w:r>
        <w:rPr>
          <w:rFonts w:ascii="SimSun-ExtB" w:hAnsi="宋体" w:eastAsia="宋体"/>
          <w:bCs/>
          <w:color w:val="000000"/>
          <w:sz w:val="24"/>
          <w:shd w:val="clear" w:color="auto" w:fill="FFFFFF"/>
        </w:rPr>
        <w:t>乡村振兴重点推进。</w:t>
      </w:r>
      <w:r>
        <w:rPr>
          <w:rFonts w:ascii="SimSun-ExtB" w:hAnsi="宋体" w:eastAsia="宋体"/>
          <w:sz w:val="24"/>
        </w:rPr>
        <w:t>嘎查村集体经济壮大发展</w:t>
      </w:r>
      <w:r>
        <w:rPr>
          <w:rFonts w:hint="eastAsia" w:ascii="SimSun-ExtB" w:hAnsi="宋体" w:eastAsia="宋体"/>
          <w:sz w:val="24"/>
        </w:rPr>
        <w:t>，</w:t>
      </w:r>
      <w:r>
        <w:rPr>
          <w:rFonts w:ascii="SimSun-ExtB" w:hAnsi="宋体" w:eastAsia="宋体"/>
          <w:sz w:val="24"/>
        </w:rPr>
        <w:t>肉牛养殖效益明显</w:t>
      </w:r>
      <w:r>
        <w:rPr>
          <w:rFonts w:hint="eastAsia" w:ascii="SimSun-ExtB" w:hAnsi="宋体" w:eastAsia="宋体"/>
          <w:sz w:val="24"/>
        </w:rPr>
        <w:t>。</w:t>
      </w:r>
    </w:p>
    <w:p>
      <w:pPr>
        <w:widowControl/>
        <w:spacing w:line="400" w:lineRule="exact"/>
        <w:ind w:firstLine="840" w:firstLineChars="350"/>
        <w:jc w:val="left"/>
        <w:rPr>
          <w:rFonts w:ascii="SimSun-ExtB" w:hAnsi="SimSun-ExtB" w:eastAsia="SimSun-ExtB"/>
          <w:sz w:val="24"/>
        </w:rPr>
      </w:pPr>
      <w:r>
        <w:rPr>
          <w:rFonts w:hint="eastAsia" w:ascii="SimSun-ExtB" w:hAnsi="SimSun-ExtB" w:eastAsia="SimSun-ExtB"/>
          <w:bCs/>
          <w:color w:val="000000"/>
          <w:sz w:val="24"/>
          <w:shd w:val="clear" w:color="auto" w:fill="FFFFFF"/>
        </w:rPr>
        <w:t>5</w:t>
      </w:r>
      <w:r>
        <w:rPr>
          <w:rFonts w:hint="eastAsia" w:ascii="SimSun-ExtB" w:hAnsi="宋体" w:eastAsia="宋体"/>
          <w:bCs/>
          <w:color w:val="000000"/>
          <w:sz w:val="24"/>
          <w:shd w:val="clear" w:color="auto" w:fill="FFFFFF"/>
        </w:rPr>
        <w:t>、</w:t>
      </w:r>
      <w:r>
        <w:rPr>
          <w:rFonts w:ascii="SimSun-ExtB" w:hAnsi="宋体" w:eastAsia="宋体"/>
          <w:bCs/>
          <w:color w:val="000000"/>
          <w:sz w:val="24"/>
          <w:shd w:val="clear" w:color="auto" w:fill="FFFFFF"/>
        </w:rPr>
        <w:t>生态环境明显改善。</w:t>
      </w:r>
      <w:r>
        <w:rPr>
          <w:rFonts w:ascii="SimSun-ExtB" w:hAnsi="宋体" w:eastAsia="宋体"/>
          <w:sz w:val="24"/>
        </w:rPr>
        <w:t>大力发展林下经济</w:t>
      </w:r>
      <w:r>
        <w:rPr>
          <w:rFonts w:hint="eastAsia" w:ascii="SimSun-ExtB" w:hAnsi="宋体" w:eastAsia="宋体"/>
          <w:sz w:val="24"/>
        </w:rPr>
        <w:t>，新建连接线绿化。</w:t>
      </w:r>
    </w:p>
    <w:p>
      <w:pPr>
        <w:spacing w:line="400" w:lineRule="exact"/>
        <w:ind w:firstLine="840" w:firstLineChars="350"/>
        <w:rPr>
          <w:rFonts w:ascii="SimSun-ExtB" w:hAnsi="SimSun-ExtB" w:eastAsia="SimSun-ExtB"/>
          <w:sz w:val="24"/>
        </w:rPr>
      </w:pPr>
      <w:r>
        <w:rPr>
          <w:rFonts w:hint="eastAsia" w:ascii="SimSun-ExtB" w:hAnsi="SimSun-ExtB" w:eastAsia="SimSun-ExtB"/>
          <w:bCs/>
          <w:color w:val="000000"/>
          <w:sz w:val="24"/>
          <w:shd w:val="clear" w:color="auto" w:fill="FFFFFF"/>
        </w:rPr>
        <w:t>6</w:t>
      </w:r>
      <w:r>
        <w:rPr>
          <w:rFonts w:hint="eastAsia" w:ascii="SimSun-ExtB" w:hAnsi="宋体" w:eastAsia="宋体"/>
          <w:bCs/>
          <w:color w:val="000000"/>
          <w:sz w:val="24"/>
          <w:shd w:val="clear" w:color="auto" w:fill="FFFFFF"/>
        </w:rPr>
        <w:t>、</w:t>
      </w:r>
      <w:r>
        <w:rPr>
          <w:rFonts w:ascii="SimSun-ExtB" w:hAnsi="宋体" w:eastAsia="宋体"/>
          <w:bCs/>
          <w:color w:val="000000"/>
          <w:sz w:val="24"/>
          <w:shd w:val="clear" w:color="auto" w:fill="FFFFFF"/>
        </w:rPr>
        <w:t>发展活力不断释放。</w:t>
      </w:r>
      <w:r>
        <w:rPr>
          <w:rFonts w:ascii="SimSun-ExtB" w:hAnsi="宋体" w:eastAsia="宋体"/>
          <w:sz w:val="24"/>
        </w:rPr>
        <w:t>深化开展优化营商环境攻坚年行动</w:t>
      </w:r>
      <w:r>
        <w:rPr>
          <w:rFonts w:hint="eastAsia" w:ascii="SimSun-ExtB" w:hAnsi="宋体" w:eastAsia="宋体"/>
          <w:sz w:val="24"/>
        </w:rPr>
        <w:t>。</w:t>
      </w:r>
    </w:p>
    <w:p>
      <w:pPr>
        <w:widowControl/>
        <w:spacing w:line="400" w:lineRule="exact"/>
        <w:ind w:firstLine="840" w:firstLineChars="350"/>
        <w:jc w:val="left"/>
        <w:rPr>
          <w:rFonts w:ascii="SimSun-ExtB" w:hAnsi="SimSun-ExtB" w:eastAsia="SimSun-ExtB"/>
          <w:kern w:val="0"/>
          <w:sz w:val="24"/>
        </w:rPr>
      </w:pPr>
      <w:r>
        <w:rPr>
          <w:rFonts w:hint="eastAsia" w:ascii="SimSun-ExtB" w:hAnsi="SimSun-ExtB" w:eastAsia="SimSun-ExtB"/>
          <w:bCs/>
          <w:color w:val="000000"/>
          <w:sz w:val="24"/>
          <w:shd w:val="clear" w:color="auto" w:fill="FFFFFF"/>
        </w:rPr>
        <w:t>7</w:t>
      </w:r>
      <w:r>
        <w:rPr>
          <w:rFonts w:hint="eastAsia" w:ascii="SimSun-ExtB" w:hAnsi="宋体" w:eastAsia="宋体"/>
          <w:bCs/>
          <w:color w:val="000000"/>
          <w:sz w:val="24"/>
          <w:shd w:val="clear" w:color="auto" w:fill="FFFFFF"/>
        </w:rPr>
        <w:t>、</w:t>
      </w:r>
      <w:r>
        <w:rPr>
          <w:rFonts w:ascii="SimSun-ExtB" w:hAnsi="宋体" w:eastAsia="宋体"/>
          <w:bCs/>
          <w:color w:val="000000"/>
          <w:sz w:val="24"/>
          <w:shd w:val="clear" w:color="auto" w:fill="FFFFFF"/>
        </w:rPr>
        <w:t>民生福祉持续增进。</w:t>
      </w:r>
      <w:r>
        <w:rPr>
          <w:rFonts w:ascii="SimSun-ExtB" w:hAnsi="宋体" w:eastAsia="宋体"/>
          <w:sz w:val="24"/>
        </w:rPr>
        <w:t>对镇区内路面、排水管网等基础设施进行维修新建</w:t>
      </w:r>
      <w:r>
        <w:rPr>
          <w:rFonts w:hint="eastAsia" w:ascii="SimSun-ExtB" w:hAnsi="宋体" w:eastAsia="宋体"/>
          <w:sz w:val="24"/>
        </w:rPr>
        <w:t>。</w:t>
      </w:r>
    </w:p>
    <w:p>
      <w:pPr>
        <w:pStyle w:val="3"/>
        <w:widowControl/>
        <w:spacing w:before="299" w:after="299" w:line="240" w:lineRule="auto"/>
        <w:jc w:val="left"/>
        <w:rPr>
          <w:rFonts w:ascii="Times New Roman" w:hAnsi="Times New Roman" w:eastAsia="Times New Roman"/>
          <w:kern w:val="0"/>
          <w:sz w:val="36"/>
          <w:szCs w:val="36"/>
        </w:rPr>
      </w:pPr>
      <w:r>
        <w:rPr>
          <w:rFonts w:ascii="宋体" w:hAnsi="宋体" w:eastAsia="宋体" w:cs="宋体"/>
          <w:kern w:val="0"/>
          <w:sz w:val="36"/>
          <w:szCs w:val="36"/>
        </w:rPr>
        <w:t>二、收入支出预算执行情况分析</w:t>
      </w:r>
    </w:p>
    <w:p>
      <w:pPr>
        <w:pStyle w:val="4"/>
        <w:widowControl/>
        <w:spacing w:before="281" w:after="281" w:line="240" w:lineRule="auto"/>
        <w:jc w:val="left"/>
        <w:rPr>
          <w:rFonts w:eastAsia="Times New Roman"/>
          <w:kern w:val="0"/>
          <w:sz w:val="28"/>
          <w:szCs w:val="28"/>
        </w:rPr>
      </w:pPr>
      <w:r>
        <w:rPr>
          <w:rFonts w:eastAsia="Times New Roman"/>
          <w:kern w:val="0"/>
          <w:sz w:val="28"/>
          <w:szCs w:val="28"/>
        </w:rPr>
        <w:t xml:space="preserve">        </w:t>
      </w:r>
      <w:r>
        <w:rPr>
          <w:rFonts w:ascii="宋体" w:hAnsi="宋体" w:eastAsia="宋体" w:cs="宋体"/>
          <w:kern w:val="0"/>
          <w:sz w:val="28"/>
          <w:szCs w:val="28"/>
        </w:rPr>
        <w:t>（一）收入支出预算安排情况。</w:t>
      </w:r>
    </w:p>
    <w:p>
      <w:pPr>
        <w:widowControl/>
        <w:spacing w:before="240" w:after="240"/>
        <w:jc w:val="left"/>
        <w:rPr>
          <w:rFonts w:eastAsia="宋体"/>
          <w:kern w:val="0"/>
          <w:sz w:val="24"/>
        </w:rPr>
      </w:pPr>
      <w:r>
        <w:rPr>
          <w:rFonts w:eastAsia="Times New Roman"/>
          <w:kern w:val="0"/>
          <w:sz w:val="24"/>
        </w:rPr>
        <w:t>             </w:t>
      </w:r>
      <w:r>
        <w:rPr>
          <w:rFonts w:ascii="宋体" w:hAnsi="宋体" w:eastAsia="宋体" w:cs="宋体"/>
          <w:kern w:val="0"/>
          <w:sz w:val="24"/>
        </w:rPr>
        <w:t>包括单位收入、支出年初预算安排情况，与上年对比情况及增减变动原因</w:t>
      </w:r>
      <w:r>
        <w:rPr>
          <w:rFonts w:eastAsia="Times New Roman"/>
          <w:kern w:val="0"/>
          <w:sz w:val="24"/>
        </w:rPr>
        <w:t>(</w:t>
      </w:r>
      <w:r>
        <w:rPr>
          <w:rFonts w:ascii="宋体" w:hAnsi="宋体" w:eastAsia="宋体" w:cs="宋体"/>
          <w:kern w:val="0"/>
          <w:sz w:val="24"/>
        </w:rPr>
        <w:t>可用柱形图或折线图</w:t>
      </w:r>
      <w:r>
        <w:rPr>
          <w:rFonts w:eastAsia="Times New Roman"/>
          <w:kern w:val="0"/>
          <w:sz w:val="24"/>
        </w:rPr>
        <w:t>)</w:t>
      </w:r>
    </w:p>
    <w:p>
      <w:pPr>
        <w:widowControl/>
        <w:spacing w:before="240" w:after="240"/>
        <w:jc w:val="left"/>
        <w:rPr>
          <w:rFonts w:eastAsia="宋体"/>
          <w:kern w:val="0"/>
          <w:sz w:val="24"/>
        </w:rPr>
      </w:pPr>
      <w:r>
        <w:rPr>
          <w:rFonts w:eastAsia="Times New Roman"/>
          <w:kern w:val="0"/>
          <w:sz w:val="24"/>
        </w:rPr>
        <w:t>           </w:t>
      </w:r>
      <w:r>
        <w:rPr>
          <w:rFonts w:ascii="宋体" w:hAnsi="宋体" w:eastAsia="宋体" w:cs="宋体"/>
          <w:kern w:val="0"/>
          <w:sz w:val="24"/>
        </w:rPr>
        <w:t>一般公共预算财政拨款收入</w:t>
      </w:r>
      <w:r>
        <w:rPr>
          <w:rFonts w:eastAsia="Times New Roman"/>
          <w:kern w:val="0"/>
          <w:sz w:val="24"/>
        </w:rPr>
        <w:t>_</w:t>
      </w:r>
      <w:r>
        <w:rPr>
          <w:rFonts w:ascii="宋体" w:hAnsi="宋体" w:eastAsia="宋体" w:cs="宋体"/>
          <w:kern w:val="0"/>
          <w:sz w:val="24"/>
        </w:rPr>
        <w:t>收入</w:t>
      </w:r>
      <w:r>
        <w:rPr>
          <w:rFonts w:eastAsia="Times New Roman"/>
          <w:kern w:val="0"/>
          <w:sz w:val="24"/>
        </w:rPr>
        <w:t>_</w:t>
      </w:r>
      <w:r>
        <w:rPr>
          <w:rFonts w:ascii="宋体" w:hAnsi="宋体" w:eastAsia="宋体" w:cs="宋体"/>
          <w:kern w:val="0"/>
          <w:sz w:val="24"/>
        </w:rPr>
        <w:t>年初预算数为：</w:t>
      </w:r>
      <w:r>
        <w:rPr>
          <w:rFonts w:hint="eastAsia"/>
          <w:kern w:val="0"/>
          <w:sz w:val="24"/>
          <w:lang w:val="en-US" w:eastAsia="zh-CN"/>
        </w:rPr>
        <w:t>18670900.00</w:t>
      </w:r>
      <w:r>
        <w:rPr>
          <w:rFonts w:ascii="宋体" w:hAnsi="宋体" w:eastAsia="宋体" w:cs="宋体"/>
          <w:kern w:val="0"/>
          <w:sz w:val="24"/>
        </w:rPr>
        <w:t>元，一般公共预算财政拨款收入</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29236230.96</w:t>
      </w:r>
      <w:r>
        <w:rPr>
          <w:rFonts w:ascii="宋体" w:hAnsi="宋体" w:eastAsia="宋体" w:cs="宋体"/>
          <w:kern w:val="0"/>
          <w:sz w:val="24"/>
        </w:rPr>
        <w:t>元，基本支出</w:t>
      </w:r>
      <w:r>
        <w:rPr>
          <w:rFonts w:eastAsia="Times New Roman"/>
          <w:kern w:val="0"/>
          <w:sz w:val="24"/>
        </w:rPr>
        <w:t>_</w:t>
      </w:r>
      <w:r>
        <w:rPr>
          <w:rFonts w:ascii="宋体" w:hAnsi="宋体" w:eastAsia="宋体" w:cs="宋体"/>
          <w:kern w:val="0"/>
          <w:sz w:val="24"/>
        </w:rPr>
        <w:t>年初预算数为：</w:t>
      </w:r>
      <w:r>
        <w:rPr>
          <w:rFonts w:hint="eastAsia"/>
          <w:kern w:val="0"/>
          <w:sz w:val="24"/>
          <w:lang w:val="en-US" w:eastAsia="zh-CN"/>
        </w:rPr>
        <w:t>13329800.00</w:t>
      </w:r>
      <w:r>
        <w:rPr>
          <w:rFonts w:ascii="宋体" w:hAnsi="宋体" w:eastAsia="宋体" w:cs="宋体"/>
          <w:kern w:val="0"/>
          <w:sz w:val="24"/>
        </w:rPr>
        <w:t>元，基本支出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19902448.01</w:t>
      </w:r>
      <w:r>
        <w:rPr>
          <w:rFonts w:ascii="宋体" w:hAnsi="宋体" w:eastAsia="宋体" w:cs="宋体"/>
          <w:kern w:val="0"/>
          <w:sz w:val="24"/>
        </w:rPr>
        <w:t>元，政府性基金预算财政拨款收入</w:t>
      </w:r>
      <w:r>
        <w:rPr>
          <w:rFonts w:eastAsia="Times New Roman"/>
          <w:kern w:val="0"/>
          <w:sz w:val="24"/>
        </w:rPr>
        <w:t>_</w:t>
      </w:r>
      <w:r>
        <w:rPr>
          <w:rFonts w:ascii="宋体" w:hAnsi="宋体" w:eastAsia="宋体" w:cs="宋体"/>
          <w:kern w:val="0"/>
          <w:sz w:val="24"/>
        </w:rPr>
        <w:t>年初预算数为：</w:t>
      </w:r>
      <w:r>
        <w:rPr>
          <w:rFonts w:eastAsia="Times New Roman"/>
          <w:kern w:val="0"/>
          <w:sz w:val="24"/>
        </w:rPr>
        <w:t xml:space="preserve">0.00 </w:t>
      </w:r>
      <w:r>
        <w:rPr>
          <w:rFonts w:ascii="宋体" w:hAnsi="宋体" w:eastAsia="宋体" w:cs="宋体"/>
          <w:kern w:val="0"/>
          <w:sz w:val="24"/>
        </w:rPr>
        <w:t>元，政府性基金预算财政拨款收入</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1600600.92</w:t>
      </w:r>
      <w:r>
        <w:rPr>
          <w:rFonts w:ascii="宋体" w:hAnsi="宋体" w:eastAsia="宋体" w:cs="宋体"/>
          <w:kern w:val="0"/>
          <w:sz w:val="24"/>
        </w:rPr>
        <w:t>元，本年收入合计</w:t>
      </w:r>
      <w:r>
        <w:rPr>
          <w:rFonts w:eastAsia="Times New Roman"/>
          <w:kern w:val="0"/>
          <w:sz w:val="24"/>
        </w:rPr>
        <w:t>_</w:t>
      </w:r>
      <w:r>
        <w:rPr>
          <w:rFonts w:ascii="宋体" w:hAnsi="宋体" w:eastAsia="宋体" w:cs="宋体"/>
          <w:kern w:val="0"/>
          <w:sz w:val="24"/>
        </w:rPr>
        <w:t>年初预算数为：</w:t>
      </w:r>
      <w:r>
        <w:rPr>
          <w:rFonts w:hint="eastAsia"/>
          <w:kern w:val="0"/>
          <w:sz w:val="24"/>
          <w:lang w:val="en-US" w:eastAsia="zh-CN"/>
        </w:rPr>
        <w:t>18670900.00</w:t>
      </w:r>
      <w:r>
        <w:rPr>
          <w:rFonts w:ascii="宋体" w:hAnsi="宋体" w:eastAsia="宋体" w:cs="宋体"/>
          <w:kern w:val="0"/>
          <w:sz w:val="24"/>
        </w:rPr>
        <w:t>元，本年收入合计</w:t>
      </w:r>
      <w:r>
        <w:rPr>
          <w:rFonts w:eastAsia="Times New Roman"/>
          <w:kern w:val="0"/>
          <w:sz w:val="24"/>
        </w:rPr>
        <w:t>__</w:t>
      </w:r>
      <w:r>
        <w:rPr>
          <w:rFonts w:ascii="宋体" w:hAnsi="宋体" w:eastAsia="宋体" w:cs="宋体"/>
          <w:kern w:val="0"/>
          <w:sz w:val="24"/>
        </w:rPr>
        <w:t>决算数为：</w:t>
      </w:r>
      <w:r>
        <w:rPr>
          <w:rFonts w:hint="eastAsia"/>
          <w:kern w:val="0"/>
          <w:sz w:val="24"/>
          <w:lang w:val="en-US" w:eastAsia="zh-CN"/>
        </w:rPr>
        <w:t>30836831.88</w:t>
      </w:r>
      <w:r>
        <w:rPr>
          <w:rFonts w:ascii="宋体" w:hAnsi="宋体" w:eastAsia="宋体" w:cs="宋体"/>
          <w:kern w:val="0"/>
          <w:sz w:val="24"/>
        </w:rPr>
        <w:t>元，本年支出合计</w:t>
      </w:r>
      <w:r>
        <w:rPr>
          <w:rFonts w:eastAsia="Times New Roman"/>
          <w:kern w:val="0"/>
          <w:sz w:val="24"/>
        </w:rPr>
        <w:t>_</w:t>
      </w:r>
      <w:r>
        <w:rPr>
          <w:rFonts w:ascii="宋体" w:hAnsi="宋体" w:eastAsia="宋体" w:cs="宋体"/>
          <w:kern w:val="0"/>
          <w:sz w:val="24"/>
        </w:rPr>
        <w:t>年初预算数为：</w:t>
      </w:r>
      <w:r>
        <w:rPr>
          <w:rFonts w:hint="eastAsia"/>
          <w:kern w:val="0"/>
          <w:sz w:val="24"/>
          <w:lang w:val="en-US" w:eastAsia="zh-CN"/>
        </w:rPr>
        <w:t>18670900.00</w:t>
      </w:r>
      <w:r>
        <w:rPr>
          <w:rFonts w:ascii="宋体" w:hAnsi="宋体" w:eastAsia="宋体" w:cs="宋体"/>
          <w:kern w:val="0"/>
          <w:sz w:val="24"/>
        </w:rPr>
        <w:t>元，本年支出合计</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30836831.88</w:t>
      </w:r>
      <w:r>
        <w:rPr>
          <w:rFonts w:ascii="宋体" w:hAnsi="宋体" w:eastAsia="宋体" w:cs="宋体"/>
          <w:kern w:val="0"/>
          <w:sz w:val="24"/>
        </w:rPr>
        <w:t>元，年末结转和结余</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0.00 </w:t>
      </w:r>
      <w:r>
        <w:rPr>
          <w:rFonts w:ascii="宋体" w:hAnsi="宋体" w:eastAsia="宋体" w:cs="宋体"/>
          <w:kern w:val="0"/>
          <w:sz w:val="24"/>
        </w:rPr>
        <w:t>元。</w:t>
      </w:r>
    </w:p>
    <w:p>
      <w:pPr>
        <w:widowControl/>
        <w:spacing w:before="240" w:after="240"/>
        <w:jc w:val="left"/>
        <w:rPr>
          <w:rFonts w:hint="eastAsia" w:ascii="宋体" w:hAnsi="宋体" w:cs="宋体"/>
          <w:kern w:val="0"/>
          <w:sz w:val="28"/>
          <w:szCs w:val="28"/>
        </w:rPr>
      </w:pPr>
      <w:r>
        <w:rPr>
          <w:rFonts w:eastAsia="Times New Roman"/>
          <w:kern w:val="0"/>
          <w:sz w:val="24"/>
        </w:rPr>
        <w:t>         </w:t>
      </w:r>
      <w:r>
        <w:rPr>
          <w:rFonts w:ascii="宋体" w:hAnsi="宋体" w:eastAsia="宋体" w:cs="宋体"/>
          <w:kern w:val="0"/>
          <w:sz w:val="24"/>
        </w:rPr>
        <w:t>一般公共服务支出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11281890.76</w:t>
      </w:r>
      <w:r>
        <w:rPr>
          <w:rFonts w:ascii="宋体" w:hAnsi="宋体" w:eastAsia="宋体" w:cs="宋体"/>
          <w:kern w:val="0"/>
          <w:sz w:val="24"/>
        </w:rPr>
        <w:t>元，外交支出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0.00 </w:t>
      </w:r>
      <w:r>
        <w:rPr>
          <w:rFonts w:ascii="宋体" w:hAnsi="宋体" w:eastAsia="宋体" w:cs="宋体"/>
          <w:kern w:val="0"/>
          <w:sz w:val="24"/>
        </w:rPr>
        <w:t>，国防支出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0.00 </w:t>
      </w:r>
      <w:r>
        <w:rPr>
          <w:rFonts w:ascii="宋体" w:hAnsi="宋体" w:eastAsia="宋体" w:cs="宋体"/>
          <w:kern w:val="0"/>
          <w:sz w:val="24"/>
        </w:rPr>
        <w:t>元，公共安全支出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0.00  </w:t>
      </w:r>
      <w:r>
        <w:rPr>
          <w:rFonts w:ascii="宋体" w:hAnsi="宋体" w:eastAsia="宋体" w:cs="宋体"/>
          <w:kern w:val="0"/>
          <w:sz w:val="24"/>
        </w:rPr>
        <w:t>元，教育支出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 0.00 </w:t>
      </w:r>
      <w:r>
        <w:rPr>
          <w:rFonts w:ascii="宋体" w:hAnsi="宋体" w:eastAsia="宋体" w:cs="宋体"/>
          <w:kern w:val="0"/>
          <w:sz w:val="24"/>
        </w:rPr>
        <w:t>元，科学技术支出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 0.00 </w:t>
      </w:r>
      <w:r>
        <w:rPr>
          <w:rFonts w:ascii="宋体" w:hAnsi="宋体" w:eastAsia="宋体" w:cs="宋体"/>
          <w:kern w:val="0"/>
          <w:sz w:val="24"/>
        </w:rPr>
        <w:t>元，文化旅游体育与传媒支出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23500.00</w:t>
      </w:r>
      <w:r>
        <w:rPr>
          <w:rFonts w:ascii="宋体" w:hAnsi="宋体" w:eastAsia="宋体" w:cs="宋体"/>
          <w:kern w:val="0"/>
          <w:sz w:val="24"/>
        </w:rPr>
        <w:t>元，社会保障和就业支出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2790174.16</w:t>
      </w:r>
      <w:r>
        <w:rPr>
          <w:rFonts w:ascii="宋体" w:hAnsi="宋体" w:eastAsia="宋体" w:cs="宋体"/>
          <w:kern w:val="0"/>
          <w:sz w:val="24"/>
        </w:rPr>
        <w:t>元，卫生健康支出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839551.77</w:t>
      </w:r>
      <w:r>
        <w:rPr>
          <w:rFonts w:ascii="宋体" w:hAnsi="宋体" w:eastAsia="宋体" w:cs="宋体"/>
          <w:kern w:val="0"/>
          <w:sz w:val="24"/>
        </w:rPr>
        <w:t>元，节能环保支出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0.00 </w:t>
      </w:r>
      <w:r>
        <w:rPr>
          <w:rFonts w:ascii="宋体" w:hAnsi="宋体" w:eastAsia="宋体" w:cs="宋体"/>
          <w:kern w:val="0"/>
          <w:sz w:val="24"/>
        </w:rPr>
        <w:t>元，城乡社区支出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1865600.92</w:t>
      </w:r>
      <w:r>
        <w:rPr>
          <w:rFonts w:ascii="宋体" w:hAnsi="宋体" w:eastAsia="宋体" w:cs="宋体"/>
          <w:kern w:val="0"/>
          <w:sz w:val="24"/>
        </w:rPr>
        <w:t>元，农林水支出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12970663.87</w:t>
      </w:r>
      <w:r>
        <w:rPr>
          <w:rFonts w:ascii="宋体" w:hAnsi="宋体" w:eastAsia="宋体" w:cs="宋体"/>
          <w:kern w:val="0"/>
          <w:sz w:val="24"/>
        </w:rPr>
        <w:t>元，交通运输支出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0.00</w:t>
      </w:r>
      <w:r>
        <w:rPr>
          <w:rFonts w:ascii="宋体" w:hAnsi="宋体" w:eastAsia="宋体" w:cs="宋体"/>
          <w:kern w:val="0"/>
          <w:sz w:val="24"/>
        </w:rPr>
        <w:t>元，资源勘探工业信息等支出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0.00  </w:t>
      </w:r>
      <w:r>
        <w:rPr>
          <w:rFonts w:ascii="宋体" w:hAnsi="宋体" w:eastAsia="宋体" w:cs="宋体"/>
          <w:kern w:val="0"/>
          <w:sz w:val="24"/>
        </w:rPr>
        <w:t>元，商业服务业等支出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0.00  </w:t>
      </w:r>
      <w:r>
        <w:rPr>
          <w:rFonts w:ascii="宋体" w:hAnsi="宋体" w:eastAsia="宋体" w:cs="宋体"/>
          <w:kern w:val="0"/>
          <w:sz w:val="24"/>
        </w:rPr>
        <w:t>元，金融支出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0.00  </w:t>
      </w:r>
      <w:r>
        <w:rPr>
          <w:rFonts w:ascii="宋体" w:hAnsi="宋体" w:eastAsia="宋体" w:cs="宋体"/>
          <w:kern w:val="0"/>
          <w:sz w:val="24"/>
        </w:rPr>
        <w:t>元，援助其他地区支出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0.00  </w:t>
      </w:r>
      <w:r>
        <w:rPr>
          <w:rFonts w:ascii="宋体" w:hAnsi="宋体" w:eastAsia="宋体" w:cs="宋体"/>
          <w:kern w:val="0"/>
          <w:sz w:val="24"/>
        </w:rPr>
        <w:t>元，自然资源海洋气象等支出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0.00  </w:t>
      </w:r>
      <w:r>
        <w:rPr>
          <w:rFonts w:ascii="宋体" w:hAnsi="宋体" w:eastAsia="宋体" w:cs="宋体"/>
          <w:kern w:val="0"/>
          <w:sz w:val="24"/>
        </w:rPr>
        <w:t>元，住房保障支出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1065450.40</w:t>
      </w:r>
      <w:r>
        <w:rPr>
          <w:rFonts w:ascii="宋体" w:hAnsi="宋体" w:eastAsia="宋体" w:cs="宋体"/>
          <w:kern w:val="0"/>
          <w:sz w:val="24"/>
        </w:rPr>
        <w:t>元，粮油物资储备支出</w:t>
      </w:r>
      <w:r>
        <w:rPr>
          <w:rFonts w:eastAsia="Times New Roman"/>
          <w:kern w:val="0"/>
          <w:sz w:val="24"/>
        </w:rPr>
        <w:t>_</w:t>
      </w:r>
      <w:r>
        <w:rPr>
          <w:rFonts w:ascii="宋体" w:hAnsi="宋体" w:eastAsia="宋体" w:cs="宋体"/>
          <w:kern w:val="0"/>
          <w:sz w:val="24"/>
        </w:rPr>
        <w:t>决算数为</w:t>
      </w:r>
      <w:r>
        <w:rPr>
          <w:rFonts w:hint="eastAsia" w:ascii="宋体" w:hAnsi="宋体" w:cs="宋体"/>
          <w:kern w:val="0"/>
          <w:sz w:val="24"/>
          <w:lang w:val="en-US" w:eastAsia="zh-CN"/>
        </w:rPr>
        <w:t>0</w:t>
      </w:r>
      <w:r>
        <w:rPr>
          <w:rFonts w:eastAsia="Times New Roman"/>
          <w:kern w:val="0"/>
          <w:sz w:val="24"/>
        </w:rPr>
        <w:t>.00</w:t>
      </w:r>
      <w:r>
        <w:rPr>
          <w:rFonts w:ascii="宋体" w:hAnsi="宋体" w:eastAsia="宋体" w:cs="宋体"/>
          <w:kern w:val="0"/>
          <w:sz w:val="24"/>
        </w:rPr>
        <w:t>元，国有资本经营预算支出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0.00 </w:t>
      </w:r>
      <w:r>
        <w:rPr>
          <w:rFonts w:ascii="宋体" w:hAnsi="宋体" w:eastAsia="宋体" w:cs="宋体"/>
          <w:kern w:val="0"/>
          <w:sz w:val="24"/>
        </w:rPr>
        <w:t>元，灾害防治及应急管理支出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w:t>
      </w:r>
      <w:r>
        <w:rPr>
          <w:rFonts w:ascii="宋体" w:hAnsi="宋体" w:eastAsia="宋体" w:cs="宋体"/>
          <w:kern w:val="0"/>
          <w:sz w:val="24"/>
        </w:rPr>
        <w:t>元，其他支出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w:t>
      </w:r>
      <w:r>
        <w:rPr>
          <w:rFonts w:ascii="宋体" w:hAnsi="宋体" w:eastAsia="宋体" w:cs="宋体"/>
          <w:kern w:val="0"/>
          <w:sz w:val="24"/>
        </w:rPr>
        <w:t>元，债务还本支出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 0.00 </w:t>
      </w:r>
      <w:r>
        <w:rPr>
          <w:rFonts w:ascii="宋体" w:hAnsi="宋体" w:eastAsia="宋体" w:cs="宋体"/>
          <w:kern w:val="0"/>
          <w:sz w:val="24"/>
        </w:rPr>
        <w:t>元，债务付息支出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w:t>
      </w:r>
      <w:r>
        <w:rPr>
          <w:rFonts w:ascii="宋体" w:hAnsi="宋体" w:eastAsia="宋体" w:cs="宋体"/>
          <w:kern w:val="0"/>
          <w:sz w:val="24"/>
        </w:rPr>
        <w:t>元，抗疫特别国债安排的支出</w:t>
      </w:r>
      <w:r>
        <w:rPr>
          <w:rFonts w:eastAsia="Times New Roman"/>
          <w:kern w:val="0"/>
          <w:sz w:val="24"/>
        </w:rPr>
        <w:t>_</w:t>
      </w:r>
      <w:r>
        <w:rPr>
          <w:rFonts w:ascii="宋体" w:hAnsi="宋体" w:eastAsia="宋体" w:cs="宋体"/>
          <w:kern w:val="0"/>
          <w:sz w:val="24"/>
        </w:rPr>
        <w:t>决算数为</w:t>
      </w:r>
      <w:r>
        <w:rPr>
          <w:rFonts w:eastAsia="Times New Roman"/>
          <w:kern w:val="0"/>
          <w:sz w:val="24"/>
        </w:rPr>
        <w:t>0.00</w:t>
      </w:r>
      <w:r>
        <w:rPr>
          <w:rFonts w:ascii="宋体" w:hAnsi="宋体" w:eastAsia="宋体" w:cs="宋体"/>
          <w:kern w:val="0"/>
          <w:sz w:val="24"/>
        </w:rPr>
        <w:t>元，基本支出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19902448.01</w:t>
      </w:r>
      <w:r>
        <w:rPr>
          <w:rFonts w:ascii="宋体" w:hAnsi="宋体" w:eastAsia="宋体" w:cs="宋体"/>
          <w:kern w:val="0"/>
          <w:sz w:val="24"/>
        </w:rPr>
        <w:t>元，人员经费支出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15890881.34</w:t>
      </w:r>
      <w:r>
        <w:rPr>
          <w:rFonts w:ascii="宋体" w:hAnsi="宋体" w:eastAsia="宋体" w:cs="宋体"/>
          <w:kern w:val="0"/>
          <w:sz w:val="24"/>
        </w:rPr>
        <w:t>元，公用经费支出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4011566.67</w:t>
      </w:r>
      <w:r>
        <w:rPr>
          <w:rFonts w:ascii="宋体" w:hAnsi="宋体" w:eastAsia="宋体" w:cs="宋体"/>
          <w:kern w:val="0"/>
          <w:sz w:val="24"/>
        </w:rPr>
        <w:t>元，项目支出</w:t>
      </w:r>
      <w:r>
        <w:rPr>
          <w:rFonts w:eastAsia="Times New Roman"/>
          <w:kern w:val="0"/>
          <w:sz w:val="24"/>
        </w:rPr>
        <w:t>_</w:t>
      </w:r>
      <w:r>
        <w:rPr>
          <w:rFonts w:ascii="宋体" w:hAnsi="宋体" w:eastAsia="宋体" w:cs="宋体"/>
          <w:kern w:val="0"/>
          <w:sz w:val="24"/>
        </w:rPr>
        <w:t>决算数为</w:t>
      </w:r>
      <w:r>
        <w:rPr>
          <w:rFonts w:hint="eastAsia"/>
          <w:kern w:val="0"/>
          <w:sz w:val="24"/>
          <w:lang w:val="en-US" w:eastAsia="zh-CN"/>
        </w:rPr>
        <w:t>10934383.87</w:t>
      </w:r>
      <w:r>
        <w:rPr>
          <w:rFonts w:ascii="宋体" w:hAnsi="宋体" w:eastAsia="宋体" w:cs="宋体"/>
          <w:kern w:val="0"/>
          <w:sz w:val="24"/>
        </w:rPr>
        <w:t>元，其中：基本建设类项目支出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 0.00 </w:t>
      </w:r>
      <w:r>
        <w:rPr>
          <w:rFonts w:ascii="宋体" w:hAnsi="宋体" w:eastAsia="宋体" w:cs="宋体"/>
          <w:kern w:val="0"/>
          <w:sz w:val="24"/>
        </w:rPr>
        <w:t>元，上缴上级支出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 0.00 </w:t>
      </w:r>
      <w:r>
        <w:rPr>
          <w:rFonts w:ascii="宋体" w:hAnsi="宋体" w:eastAsia="宋体" w:cs="宋体"/>
          <w:kern w:val="0"/>
          <w:sz w:val="24"/>
        </w:rPr>
        <w:t>元，经营支出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 0.00 </w:t>
      </w:r>
      <w:r>
        <w:rPr>
          <w:rFonts w:ascii="宋体" w:hAnsi="宋体" w:eastAsia="宋体" w:cs="宋体"/>
          <w:kern w:val="0"/>
          <w:sz w:val="24"/>
        </w:rPr>
        <w:t>元，对附属单位补助支出</w:t>
      </w:r>
      <w:r>
        <w:rPr>
          <w:rFonts w:eastAsia="Times New Roman"/>
          <w:kern w:val="0"/>
          <w:sz w:val="24"/>
        </w:rPr>
        <w:t>_</w:t>
      </w:r>
      <w:r>
        <w:rPr>
          <w:rFonts w:ascii="宋体" w:hAnsi="宋体" w:eastAsia="宋体" w:cs="宋体"/>
          <w:kern w:val="0"/>
          <w:sz w:val="24"/>
        </w:rPr>
        <w:t>决算数为</w:t>
      </w:r>
      <w:r>
        <w:rPr>
          <w:rFonts w:eastAsia="Times New Roman"/>
          <w:kern w:val="0"/>
          <w:sz w:val="24"/>
        </w:rPr>
        <w:t xml:space="preserve"> 0.00 </w:t>
      </w:r>
      <w:r>
        <w:rPr>
          <w:rFonts w:ascii="宋体" w:hAnsi="宋体" w:eastAsia="宋体" w:cs="宋体"/>
          <w:kern w:val="0"/>
          <w:sz w:val="24"/>
        </w:rPr>
        <w:t>元。</w:t>
      </w:r>
    </w:p>
    <w:p>
      <w:pPr>
        <w:widowControl/>
        <w:spacing w:before="240" w:after="240"/>
        <w:jc w:val="left"/>
        <w:rPr>
          <w:rFonts w:eastAsia="Times New Roman"/>
          <w:kern w:val="0"/>
          <w:sz w:val="28"/>
          <w:szCs w:val="28"/>
        </w:rPr>
      </w:pPr>
      <w:r>
        <w:rPr>
          <w:rFonts w:hint="eastAsia" w:ascii="宋体" w:hAnsi="宋体" w:cs="宋体"/>
          <w:kern w:val="0"/>
          <w:sz w:val="28"/>
          <w:szCs w:val="28"/>
        </w:rPr>
        <w:t>（二）收入支出预算执行情况。</w:t>
      </w:r>
    </w:p>
    <w:p>
      <w:pPr>
        <w:widowControl/>
        <w:spacing w:before="240" w:after="240"/>
        <w:jc w:val="left"/>
        <w:rPr>
          <w:rFonts w:eastAsia="Times New Roman"/>
          <w:kern w:val="0"/>
          <w:sz w:val="24"/>
        </w:rPr>
      </w:pPr>
      <w:r>
        <w:rPr>
          <w:rFonts w:eastAsia="Times New Roman"/>
          <w:kern w:val="0"/>
          <w:sz w:val="24"/>
        </w:rPr>
        <w:t>             </w:t>
      </w:r>
      <w:r>
        <w:rPr>
          <w:rFonts w:ascii="宋体" w:hAnsi="宋体" w:eastAsia="宋体" w:cs="宋体"/>
          <w:kern w:val="0"/>
          <w:sz w:val="24"/>
        </w:rPr>
        <w:t>当年收入支出预算执行基本情况，与上年度对比情况，包括增减绝对值与幅度，增减变动主要原因</w:t>
      </w:r>
      <w:r>
        <w:rPr>
          <w:rFonts w:eastAsia="Times New Roman"/>
          <w:kern w:val="0"/>
          <w:sz w:val="24"/>
        </w:rPr>
        <w:t>(</w:t>
      </w:r>
      <w:r>
        <w:rPr>
          <w:rFonts w:ascii="宋体" w:hAnsi="宋体" w:eastAsia="宋体" w:cs="宋体"/>
          <w:kern w:val="0"/>
          <w:sz w:val="24"/>
        </w:rPr>
        <w:t>可用柱形图或折线图</w:t>
      </w:r>
      <w:r>
        <w:rPr>
          <w:rFonts w:eastAsia="Times New Roman"/>
          <w:kern w:val="0"/>
          <w:sz w:val="24"/>
        </w:rPr>
        <w:t>)</w:t>
      </w:r>
      <w:r>
        <w:rPr>
          <w:rFonts w:ascii="宋体" w:hAnsi="宋体" w:eastAsia="宋体" w:cs="宋体"/>
          <w:kern w:val="0"/>
          <w:sz w:val="24"/>
        </w:rPr>
        <w:t>。</w:t>
      </w:r>
      <w:r>
        <w:rPr>
          <w:rFonts w:eastAsia="Times New Roman"/>
          <w:kern w:val="0"/>
          <w:sz w:val="24"/>
        </w:rPr>
        <w:t>   </w:t>
      </w:r>
    </w:p>
    <w:p>
      <w:pPr>
        <w:pStyle w:val="5"/>
        <w:widowControl/>
        <w:spacing w:before="319" w:after="319" w:line="240" w:lineRule="auto"/>
        <w:jc w:val="left"/>
        <w:rPr>
          <w:rFonts w:ascii="Times New Roman" w:hAnsi="Times New Roman" w:eastAsia="Times New Roman"/>
          <w:kern w:val="0"/>
          <w:sz w:val="24"/>
        </w:rPr>
      </w:pPr>
      <w:r>
        <w:rPr>
          <w:rFonts w:ascii="Times New Roman" w:hAnsi="Times New Roman" w:eastAsia="Times New Roman"/>
          <w:kern w:val="0"/>
          <w:sz w:val="24"/>
          <w:szCs w:val="24"/>
        </w:rPr>
        <w:t>           1</w:t>
      </w:r>
      <w:r>
        <w:rPr>
          <w:rFonts w:ascii="宋体" w:hAnsi="宋体" w:eastAsia="宋体" w:cs="宋体"/>
          <w:kern w:val="0"/>
          <w:sz w:val="24"/>
          <w:szCs w:val="24"/>
        </w:rPr>
        <w:t>．收入支出与预算对比分析。</w:t>
      </w:r>
    </w:p>
    <w:p>
      <w:pPr>
        <w:widowControl/>
        <w:spacing w:before="240" w:after="240"/>
        <w:jc w:val="left"/>
        <w:rPr>
          <w:rFonts w:hint="eastAsia" w:ascii="宋体" w:hAnsi="宋体" w:eastAsia="宋体" w:cs="宋体"/>
          <w:kern w:val="0"/>
          <w:sz w:val="24"/>
        </w:rPr>
      </w:pPr>
      <w:r>
        <w:rPr>
          <w:rFonts w:ascii="宋体" w:hAnsi="宋体" w:eastAsia="Times New Roman" w:cs="宋体"/>
          <w:kern w:val="0"/>
          <w:sz w:val="24"/>
        </w:rPr>
        <w:t xml:space="preserve"> </w:t>
      </w:r>
      <w:r>
        <w:rPr>
          <w:rFonts w:ascii="宋体" w:hAnsi="宋体" w:eastAsia="宋体" w:cs="宋体"/>
          <w:kern w:val="0"/>
          <w:sz w:val="24"/>
        </w:rPr>
        <w:t xml:space="preserve">         （1）预、决算差异情况，可分收入支出功能科目、分单位、分收入支出具体项目逐项对比（可列表）。</w:t>
      </w:r>
    </w:p>
    <w:p>
      <w:pPr>
        <w:rPr>
          <w:rFonts w:eastAsia="宋体"/>
          <w:kern w:val="0"/>
        </w:rPr>
      </w:pPr>
      <w:r>
        <w:rPr>
          <w:rFonts w:hint="eastAsia" w:eastAsia="宋体"/>
          <w:kern w:val="0"/>
        </w:rPr>
        <w:t xml:space="preserve">       </w:t>
      </w:r>
    </w:p>
    <w:tbl>
      <w:tblPr>
        <w:tblW w:w="9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893"/>
        <w:gridCol w:w="2489"/>
        <w:gridCol w:w="2489"/>
      </w:tblGrid>
      <w:tr>
        <w:tc>
          <w:tcPr>
            <w:tcW w:w="3085" w:type="dxa"/>
            <w:vAlign w:val="top"/>
          </w:tcPr>
          <w:p>
            <w:pPr>
              <w:rPr>
                <w:rFonts w:eastAsia="宋体"/>
                <w:kern w:val="0"/>
              </w:rPr>
            </w:pPr>
          </w:p>
        </w:tc>
        <w:tc>
          <w:tcPr>
            <w:tcW w:w="1893" w:type="dxa"/>
            <w:vAlign w:val="top"/>
          </w:tcPr>
          <w:p>
            <w:pPr>
              <w:rPr>
                <w:rFonts w:eastAsia="宋体"/>
                <w:kern w:val="0"/>
              </w:rPr>
            </w:pPr>
            <w:r>
              <w:rPr>
                <w:rFonts w:hint="eastAsia" w:eastAsia="宋体"/>
                <w:kern w:val="0"/>
              </w:rPr>
              <w:t>年初预算数</w:t>
            </w:r>
          </w:p>
        </w:tc>
        <w:tc>
          <w:tcPr>
            <w:tcW w:w="2489" w:type="dxa"/>
            <w:vAlign w:val="top"/>
          </w:tcPr>
          <w:p>
            <w:pPr>
              <w:rPr>
                <w:rFonts w:eastAsia="宋体"/>
                <w:kern w:val="0"/>
              </w:rPr>
            </w:pPr>
            <w:r>
              <w:rPr>
                <w:rFonts w:hint="eastAsia" w:eastAsia="宋体"/>
                <w:kern w:val="0"/>
              </w:rPr>
              <w:t>全年预算数</w:t>
            </w:r>
          </w:p>
        </w:tc>
        <w:tc>
          <w:tcPr>
            <w:tcW w:w="2489" w:type="dxa"/>
            <w:vAlign w:val="top"/>
          </w:tcPr>
          <w:p>
            <w:pPr>
              <w:rPr>
                <w:rFonts w:eastAsia="宋体"/>
                <w:kern w:val="0"/>
              </w:rPr>
            </w:pPr>
            <w:r>
              <w:rPr>
                <w:rFonts w:hint="eastAsia" w:eastAsia="宋体"/>
                <w:kern w:val="0"/>
              </w:rPr>
              <w:t>决算数</w:t>
            </w:r>
          </w:p>
        </w:tc>
      </w:tr>
      <w:tr>
        <w:tc>
          <w:tcPr>
            <w:tcW w:w="3085" w:type="dxa"/>
            <w:vAlign w:val="top"/>
          </w:tcPr>
          <w:p>
            <w:pPr>
              <w:rPr>
                <w:rFonts w:eastAsia="宋体"/>
                <w:kern w:val="0"/>
              </w:rPr>
            </w:pPr>
            <w:r>
              <w:rPr>
                <w:rFonts w:hint="eastAsia" w:eastAsia="宋体"/>
                <w:kern w:val="0"/>
              </w:rPr>
              <w:t>一、一般公共服务支出</w:t>
            </w:r>
          </w:p>
        </w:tc>
        <w:tc>
          <w:tcPr>
            <w:tcW w:w="1893" w:type="dxa"/>
            <w:vAlign w:val="top"/>
          </w:tcPr>
          <w:p>
            <w:pPr>
              <w:rPr>
                <w:rFonts w:hint="eastAsia" w:eastAsia="宋体"/>
                <w:kern w:val="0"/>
                <w:lang w:eastAsia="zh-CN"/>
              </w:rPr>
            </w:pPr>
            <w:r>
              <w:rPr>
                <w:rFonts w:hint="eastAsia"/>
                <w:kern w:val="0"/>
                <w:lang w:val="en-US" w:eastAsia="zh-CN"/>
              </w:rPr>
              <w:t>8026500.00</w:t>
            </w:r>
          </w:p>
        </w:tc>
        <w:tc>
          <w:tcPr>
            <w:tcW w:w="2489" w:type="dxa"/>
            <w:vAlign w:val="top"/>
          </w:tcPr>
          <w:p>
            <w:pPr>
              <w:rPr>
                <w:rFonts w:hint="eastAsia" w:eastAsia="宋体"/>
                <w:kern w:val="0"/>
                <w:lang w:eastAsia="zh-CN"/>
              </w:rPr>
            </w:pPr>
            <w:r>
              <w:rPr>
                <w:rFonts w:hint="eastAsia"/>
                <w:kern w:val="0"/>
                <w:lang w:val="en-US" w:eastAsia="zh-CN"/>
              </w:rPr>
              <w:t>11281890.76</w:t>
            </w:r>
          </w:p>
        </w:tc>
        <w:tc>
          <w:tcPr>
            <w:tcW w:w="2489" w:type="dxa"/>
            <w:vAlign w:val="top"/>
          </w:tcPr>
          <w:p>
            <w:pPr>
              <w:rPr>
                <w:rFonts w:hint="eastAsia" w:eastAsia="宋体"/>
                <w:kern w:val="0"/>
                <w:lang w:eastAsia="zh-CN"/>
              </w:rPr>
            </w:pPr>
            <w:r>
              <w:rPr>
                <w:rFonts w:hint="eastAsia"/>
                <w:kern w:val="0"/>
                <w:lang w:val="en-US" w:eastAsia="zh-CN"/>
              </w:rPr>
              <w:t>11281890.76</w:t>
            </w:r>
          </w:p>
        </w:tc>
      </w:tr>
      <w:tr>
        <w:tc>
          <w:tcPr>
            <w:tcW w:w="3085" w:type="dxa"/>
            <w:vAlign w:val="top"/>
          </w:tcPr>
          <w:p>
            <w:pPr>
              <w:rPr>
                <w:rFonts w:eastAsia="宋体"/>
                <w:kern w:val="0"/>
              </w:rPr>
            </w:pPr>
            <w:r>
              <w:rPr>
                <w:rFonts w:hint="eastAsia" w:eastAsia="宋体"/>
                <w:kern w:val="0"/>
              </w:rPr>
              <w:t>二、文化旅游体育与传媒支出</w:t>
            </w:r>
          </w:p>
        </w:tc>
        <w:tc>
          <w:tcPr>
            <w:tcW w:w="1893" w:type="dxa"/>
            <w:vAlign w:val="top"/>
          </w:tcPr>
          <w:p>
            <w:pPr>
              <w:rPr>
                <w:rFonts w:hint="eastAsia" w:eastAsia="宋体"/>
                <w:kern w:val="0"/>
                <w:lang w:eastAsia="zh-CN"/>
              </w:rPr>
            </w:pPr>
            <w:r>
              <w:rPr>
                <w:rFonts w:hint="eastAsia"/>
                <w:kern w:val="0"/>
                <w:lang w:val="en-US" w:eastAsia="zh-CN"/>
              </w:rPr>
              <w:t>0.00</w:t>
            </w:r>
          </w:p>
        </w:tc>
        <w:tc>
          <w:tcPr>
            <w:tcW w:w="2489" w:type="dxa"/>
            <w:vAlign w:val="top"/>
          </w:tcPr>
          <w:p>
            <w:pPr>
              <w:rPr>
                <w:rFonts w:hint="eastAsia" w:eastAsia="宋体"/>
                <w:kern w:val="0"/>
                <w:lang w:eastAsia="zh-CN"/>
              </w:rPr>
            </w:pPr>
            <w:r>
              <w:rPr>
                <w:rFonts w:hint="eastAsia"/>
                <w:kern w:val="0"/>
                <w:lang w:val="en-US" w:eastAsia="zh-CN"/>
              </w:rPr>
              <w:t>23500.00</w:t>
            </w:r>
          </w:p>
        </w:tc>
        <w:tc>
          <w:tcPr>
            <w:tcW w:w="2489" w:type="dxa"/>
            <w:vAlign w:val="top"/>
          </w:tcPr>
          <w:p>
            <w:pPr>
              <w:rPr>
                <w:rFonts w:hint="eastAsia" w:eastAsia="宋体"/>
                <w:kern w:val="0"/>
                <w:lang w:eastAsia="zh-CN"/>
              </w:rPr>
            </w:pPr>
            <w:r>
              <w:rPr>
                <w:rFonts w:hint="eastAsia"/>
                <w:kern w:val="0"/>
                <w:lang w:val="en-US" w:eastAsia="zh-CN"/>
              </w:rPr>
              <w:t>23500.00</w:t>
            </w:r>
          </w:p>
        </w:tc>
      </w:tr>
      <w:tr>
        <w:tc>
          <w:tcPr>
            <w:tcW w:w="3085" w:type="dxa"/>
            <w:vAlign w:val="top"/>
          </w:tcPr>
          <w:p>
            <w:pPr>
              <w:rPr>
                <w:rFonts w:eastAsia="宋体"/>
                <w:kern w:val="0"/>
              </w:rPr>
            </w:pPr>
            <w:r>
              <w:rPr>
                <w:rFonts w:hint="eastAsia" w:eastAsia="宋体"/>
                <w:kern w:val="0"/>
              </w:rPr>
              <w:t>三、社会保障和就业支出</w:t>
            </w:r>
          </w:p>
        </w:tc>
        <w:tc>
          <w:tcPr>
            <w:tcW w:w="1893" w:type="dxa"/>
            <w:vAlign w:val="top"/>
          </w:tcPr>
          <w:p>
            <w:pPr>
              <w:rPr>
                <w:rFonts w:hint="eastAsia" w:eastAsia="宋体"/>
                <w:kern w:val="0"/>
                <w:lang w:eastAsia="zh-CN"/>
              </w:rPr>
            </w:pPr>
            <w:r>
              <w:rPr>
                <w:rFonts w:hint="eastAsia"/>
                <w:kern w:val="0"/>
                <w:lang w:val="en-US" w:eastAsia="zh-CN"/>
              </w:rPr>
              <w:t>2502800.00</w:t>
            </w:r>
          </w:p>
        </w:tc>
        <w:tc>
          <w:tcPr>
            <w:tcW w:w="2489" w:type="dxa"/>
            <w:vAlign w:val="top"/>
          </w:tcPr>
          <w:p>
            <w:pPr>
              <w:rPr>
                <w:rFonts w:hint="eastAsia" w:eastAsia="宋体"/>
                <w:kern w:val="0"/>
                <w:lang w:eastAsia="zh-CN"/>
              </w:rPr>
            </w:pPr>
            <w:r>
              <w:rPr>
                <w:rFonts w:hint="eastAsia"/>
                <w:kern w:val="0"/>
                <w:lang w:val="en-US" w:eastAsia="zh-CN"/>
              </w:rPr>
              <w:t>2790174.16</w:t>
            </w:r>
          </w:p>
        </w:tc>
        <w:tc>
          <w:tcPr>
            <w:tcW w:w="2489" w:type="dxa"/>
            <w:vAlign w:val="top"/>
          </w:tcPr>
          <w:p>
            <w:pPr>
              <w:rPr>
                <w:rFonts w:hint="eastAsia" w:eastAsia="宋体"/>
                <w:kern w:val="0"/>
                <w:lang w:eastAsia="zh-CN"/>
              </w:rPr>
            </w:pPr>
            <w:r>
              <w:rPr>
                <w:rFonts w:hint="eastAsia"/>
                <w:kern w:val="0"/>
                <w:lang w:val="en-US" w:eastAsia="zh-CN"/>
              </w:rPr>
              <w:t>2790174.16</w:t>
            </w:r>
          </w:p>
        </w:tc>
      </w:tr>
      <w:tr>
        <w:tc>
          <w:tcPr>
            <w:tcW w:w="3085" w:type="dxa"/>
            <w:vAlign w:val="top"/>
          </w:tcPr>
          <w:p>
            <w:pPr>
              <w:rPr>
                <w:rFonts w:eastAsia="宋体"/>
                <w:kern w:val="0"/>
              </w:rPr>
            </w:pPr>
            <w:r>
              <w:rPr>
                <w:rFonts w:hint="eastAsia" w:eastAsia="宋体"/>
                <w:kern w:val="0"/>
              </w:rPr>
              <w:t>四、卫生健康支出</w:t>
            </w:r>
          </w:p>
        </w:tc>
        <w:tc>
          <w:tcPr>
            <w:tcW w:w="1893" w:type="dxa"/>
            <w:vAlign w:val="top"/>
          </w:tcPr>
          <w:p>
            <w:pPr>
              <w:rPr>
                <w:rFonts w:hint="eastAsia" w:eastAsia="宋体"/>
                <w:kern w:val="0"/>
                <w:lang w:eastAsia="zh-CN"/>
              </w:rPr>
            </w:pPr>
            <w:r>
              <w:rPr>
                <w:rFonts w:hint="eastAsia"/>
                <w:kern w:val="0"/>
                <w:lang w:val="en-US" w:eastAsia="zh-CN"/>
              </w:rPr>
              <w:t>666000.00</w:t>
            </w:r>
          </w:p>
        </w:tc>
        <w:tc>
          <w:tcPr>
            <w:tcW w:w="2489" w:type="dxa"/>
            <w:vAlign w:val="top"/>
          </w:tcPr>
          <w:p>
            <w:pPr>
              <w:rPr>
                <w:rFonts w:hint="eastAsia" w:eastAsia="宋体"/>
                <w:kern w:val="0"/>
                <w:lang w:eastAsia="zh-CN"/>
              </w:rPr>
            </w:pPr>
            <w:r>
              <w:rPr>
                <w:rFonts w:hint="eastAsia"/>
                <w:kern w:val="0"/>
                <w:lang w:val="en-US" w:eastAsia="zh-CN"/>
              </w:rPr>
              <w:t>839551.77</w:t>
            </w:r>
          </w:p>
        </w:tc>
        <w:tc>
          <w:tcPr>
            <w:tcW w:w="2489" w:type="dxa"/>
            <w:vAlign w:val="top"/>
          </w:tcPr>
          <w:p>
            <w:pPr>
              <w:rPr>
                <w:rFonts w:hint="eastAsia" w:eastAsia="宋体"/>
                <w:kern w:val="0"/>
                <w:lang w:eastAsia="zh-CN"/>
              </w:rPr>
            </w:pPr>
            <w:r>
              <w:rPr>
                <w:rFonts w:hint="eastAsia"/>
                <w:kern w:val="0"/>
                <w:lang w:val="en-US" w:eastAsia="zh-CN"/>
              </w:rPr>
              <w:t>839551.77</w:t>
            </w:r>
          </w:p>
        </w:tc>
      </w:tr>
      <w:tr>
        <w:tc>
          <w:tcPr>
            <w:tcW w:w="3085" w:type="dxa"/>
            <w:vAlign w:val="top"/>
          </w:tcPr>
          <w:p>
            <w:pPr>
              <w:rPr>
                <w:rFonts w:eastAsia="宋体"/>
                <w:kern w:val="0"/>
              </w:rPr>
            </w:pPr>
            <w:r>
              <w:rPr>
                <w:rFonts w:hint="eastAsia" w:eastAsia="宋体"/>
                <w:kern w:val="0"/>
              </w:rPr>
              <w:t>五、城乡社区支出</w:t>
            </w:r>
          </w:p>
        </w:tc>
        <w:tc>
          <w:tcPr>
            <w:tcW w:w="1893" w:type="dxa"/>
            <w:vAlign w:val="top"/>
          </w:tcPr>
          <w:p>
            <w:pPr>
              <w:rPr>
                <w:rFonts w:hint="eastAsia" w:eastAsia="宋体"/>
                <w:kern w:val="0"/>
                <w:lang w:eastAsia="zh-CN"/>
              </w:rPr>
            </w:pPr>
            <w:r>
              <w:rPr>
                <w:rFonts w:hint="eastAsia"/>
                <w:kern w:val="0"/>
                <w:lang w:val="en-US" w:eastAsia="zh-CN"/>
              </w:rPr>
              <w:t>0.00</w:t>
            </w:r>
          </w:p>
        </w:tc>
        <w:tc>
          <w:tcPr>
            <w:tcW w:w="2489" w:type="dxa"/>
            <w:vAlign w:val="top"/>
          </w:tcPr>
          <w:p>
            <w:pPr>
              <w:rPr>
                <w:rFonts w:hint="eastAsia" w:eastAsia="宋体"/>
                <w:kern w:val="0"/>
                <w:lang w:eastAsia="zh-CN"/>
              </w:rPr>
            </w:pPr>
            <w:r>
              <w:rPr>
                <w:rFonts w:hint="eastAsia"/>
                <w:kern w:val="0"/>
                <w:lang w:val="en-US" w:eastAsia="zh-CN"/>
              </w:rPr>
              <w:t>1865600.92</w:t>
            </w:r>
          </w:p>
        </w:tc>
        <w:tc>
          <w:tcPr>
            <w:tcW w:w="2489" w:type="dxa"/>
            <w:vAlign w:val="top"/>
          </w:tcPr>
          <w:p>
            <w:pPr>
              <w:rPr>
                <w:rFonts w:hint="eastAsia" w:eastAsia="宋体"/>
                <w:kern w:val="0"/>
                <w:lang w:eastAsia="zh-CN"/>
              </w:rPr>
            </w:pPr>
            <w:r>
              <w:rPr>
                <w:rFonts w:hint="eastAsia"/>
                <w:kern w:val="0"/>
                <w:lang w:val="en-US" w:eastAsia="zh-CN"/>
              </w:rPr>
              <w:t>1865600.92</w:t>
            </w:r>
          </w:p>
        </w:tc>
      </w:tr>
      <w:tr>
        <w:tc>
          <w:tcPr>
            <w:tcW w:w="3085" w:type="dxa"/>
            <w:vAlign w:val="top"/>
          </w:tcPr>
          <w:p>
            <w:pPr>
              <w:rPr>
                <w:rFonts w:eastAsia="宋体"/>
                <w:kern w:val="0"/>
              </w:rPr>
            </w:pPr>
            <w:r>
              <w:rPr>
                <w:rFonts w:hint="eastAsia" w:eastAsia="宋体"/>
                <w:kern w:val="0"/>
              </w:rPr>
              <w:t>六、农林水支出</w:t>
            </w:r>
          </w:p>
        </w:tc>
        <w:tc>
          <w:tcPr>
            <w:tcW w:w="1893" w:type="dxa"/>
            <w:vAlign w:val="top"/>
          </w:tcPr>
          <w:p>
            <w:pPr>
              <w:rPr>
                <w:rFonts w:hint="eastAsia" w:eastAsia="宋体"/>
                <w:kern w:val="0"/>
                <w:lang w:eastAsia="zh-CN"/>
              </w:rPr>
            </w:pPr>
            <w:r>
              <w:rPr>
                <w:rFonts w:hint="eastAsia"/>
                <w:kern w:val="0"/>
                <w:lang w:val="en-US" w:eastAsia="zh-CN"/>
              </w:rPr>
              <w:t>6623000.00</w:t>
            </w:r>
          </w:p>
        </w:tc>
        <w:tc>
          <w:tcPr>
            <w:tcW w:w="2489" w:type="dxa"/>
            <w:vAlign w:val="top"/>
          </w:tcPr>
          <w:p>
            <w:pPr>
              <w:rPr>
                <w:rFonts w:hint="eastAsia" w:eastAsia="宋体"/>
                <w:kern w:val="0"/>
                <w:lang w:eastAsia="zh-CN"/>
              </w:rPr>
            </w:pPr>
            <w:r>
              <w:rPr>
                <w:rFonts w:hint="eastAsia"/>
                <w:kern w:val="0"/>
                <w:lang w:val="en-US" w:eastAsia="zh-CN"/>
              </w:rPr>
              <w:t>12970663.87</w:t>
            </w:r>
          </w:p>
        </w:tc>
        <w:tc>
          <w:tcPr>
            <w:tcW w:w="2489" w:type="dxa"/>
            <w:vAlign w:val="top"/>
          </w:tcPr>
          <w:p>
            <w:pPr>
              <w:rPr>
                <w:rFonts w:hint="eastAsia" w:eastAsia="宋体"/>
                <w:kern w:val="0"/>
                <w:lang w:eastAsia="zh-CN"/>
              </w:rPr>
            </w:pPr>
            <w:r>
              <w:rPr>
                <w:rFonts w:hint="eastAsia"/>
                <w:kern w:val="0"/>
                <w:lang w:val="en-US" w:eastAsia="zh-CN"/>
              </w:rPr>
              <w:t>12970663.87</w:t>
            </w:r>
          </w:p>
        </w:tc>
      </w:tr>
      <w:tr>
        <w:tc>
          <w:tcPr>
            <w:tcW w:w="3085" w:type="dxa"/>
            <w:vAlign w:val="top"/>
          </w:tcPr>
          <w:p>
            <w:pPr>
              <w:rPr>
                <w:rFonts w:eastAsia="宋体"/>
                <w:kern w:val="0"/>
              </w:rPr>
            </w:pPr>
            <w:r>
              <w:rPr>
                <w:rFonts w:hint="eastAsia"/>
                <w:kern w:val="0"/>
                <w:lang w:eastAsia="zh-CN"/>
              </w:rPr>
              <w:t>七</w:t>
            </w:r>
            <w:r>
              <w:rPr>
                <w:rFonts w:hint="eastAsia" w:eastAsia="宋体"/>
                <w:kern w:val="0"/>
              </w:rPr>
              <w:t>、住房保障支出</w:t>
            </w:r>
          </w:p>
        </w:tc>
        <w:tc>
          <w:tcPr>
            <w:tcW w:w="1893" w:type="dxa"/>
            <w:vAlign w:val="top"/>
          </w:tcPr>
          <w:p>
            <w:pPr>
              <w:rPr>
                <w:rFonts w:hint="eastAsia" w:eastAsia="宋体"/>
                <w:kern w:val="0"/>
                <w:lang w:val="en-US" w:eastAsia="zh-CN"/>
              </w:rPr>
            </w:pPr>
            <w:r>
              <w:rPr>
                <w:rFonts w:hint="eastAsia"/>
                <w:kern w:val="0"/>
                <w:lang w:val="en-US" w:eastAsia="zh-CN"/>
              </w:rPr>
              <w:t>852600.00</w:t>
            </w:r>
          </w:p>
        </w:tc>
        <w:tc>
          <w:tcPr>
            <w:tcW w:w="2489" w:type="dxa"/>
            <w:vAlign w:val="top"/>
          </w:tcPr>
          <w:p>
            <w:pPr>
              <w:rPr>
                <w:rFonts w:hint="eastAsia" w:eastAsia="宋体"/>
                <w:kern w:val="0"/>
                <w:lang w:val="en-US" w:eastAsia="zh-CN"/>
              </w:rPr>
            </w:pPr>
            <w:r>
              <w:rPr>
                <w:rFonts w:hint="eastAsia"/>
                <w:kern w:val="0"/>
                <w:lang w:val="en-US" w:eastAsia="zh-CN"/>
              </w:rPr>
              <w:t>1065450.40</w:t>
            </w:r>
          </w:p>
        </w:tc>
        <w:tc>
          <w:tcPr>
            <w:tcW w:w="2489" w:type="dxa"/>
            <w:vAlign w:val="top"/>
          </w:tcPr>
          <w:p>
            <w:pPr>
              <w:rPr>
                <w:rFonts w:hint="eastAsia" w:eastAsia="宋体"/>
                <w:kern w:val="0"/>
                <w:lang w:eastAsia="zh-CN"/>
              </w:rPr>
            </w:pPr>
            <w:r>
              <w:rPr>
                <w:rFonts w:hint="eastAsia"/>
                <w:kern w:val="0"/>
                <w:lang w:val="en-US" w:eastAsia="zh-CN"/>
              </w:rPr>
              <w:t>1065450.40</w:t>
            </w:r>
          </w:p>
        </w:tc>
      </w:tr>
    </w:tbl>
    <w:p>
      <w:pPr>
        <w:rPr>
          <w:rFonts w:eastAsia="宋体"/>
          <w:kern w:val="0"/>
        </w:rPr>
      </w:pPr>
    </w:p>
    <w:p>
      <w:pPr>
        <w:widowControl/>
        <w:spacing w:before="240" w:after="240"/>
        <w:jc w:val="left"/>
        <w:rPr>
          <w:rFonts w:eastAsia="Times New Roman"/>
          <w:kern w:val="0"/>
          <w:sz w:val="24"/>
        </w:rPr>
      </w:pPr>
      <w:r>
        <w:rPr>
          <w:rFonts w:eastAsia="Times New Roman"/>
          <w:kern w:val="0"/>
          <w:sz w:val="24"/>
        </w:rPr>
        <w:t xml:space="preserve">          </w:t>
      </w:r>
      <w:r>
        <w:rPr>
          <w:rFonts w:ascii="宋体" w:hAnsi="宋体" w:eastAsia="宋体" w:cs="宋体"/>
          <w:kern w:val="0"/>
          <w:sz w:val="24"/>
        </w:rPr>
        <w:t>（</w:t>
      </w:r>
      <w:r>
        <w:rPr>
          <w:rFonts w:eastAsia="Times New Roman"/>
          <w:kern w:val="0"/>
          <w:sz w:val="24"/>
        </w:rPr>
        <w:t>2</w:t>
      </w:r>
      <w:r>
        <w:rPr>
          <w:rFonts w:ascii="宋体" w:hAnsi="宋体" w:eastAsia="宋体" w:cs="宋体"/>
          <w:kern w:val="0"/>
          <w:sz w:val="24"/>
        </w:rPr>
        <w:t>）差异原因分析。差异较大的应分析到具体收入支出功能科目和具体单位。</w:t>
      </w:r>
    </w:p>
    <w:p>
      <w:pPr>
        <w:pStyle w:val="5"/>
        <w:widowControl/>
        <w:spacing w:before="319" w:after="319" w:line="240" w:lineRule="auto"/>
        <w:jc w:val="left"/>
        <w:rPr>
          <w:rFonts w:ascii="Times New Roman" w:hAnsi="Times New Roman" w:eastAsia="Times New Roman"/>
          <w:kern w:val="0"/>
          <w:sz w:val="24"/>
        </w:rPr>
      </w:pPr>
      <w:r>
        <w:rPr>
          <w:rFonts w:ascii="Times New Roman" w:hAnsi="Times New Roman" w:eastAsia="Times New Roman"/>
          <w:kern w:val="0"/>
          <w:sz w:val="24"/>
          <w:szCs w:val="24"/>
        </w:rPr>
        <w:t>           2</w:t>
      </w:r>
      <w:r>
        <w:rPr>
          <w:rFonts w:ascii="宋体" w:hAnsi="宋体" w:eastAsia="宋体" w:cs="宋体"/>
          <w:kern w:val="0"/>
          <w:sz w:val="24"/>
          <w:szCs w:val="24"/>
        </w:rPr>
        <w:t>．收入支出结构分析。</w:t>
      </w:r>
    </w:p>
    <w:p>
      <w:pPr>
        <w:widowControl/>
        <w:spacing w:before="240" w:after="240"/>
        <w:jc w:val="left"/>
        <w:rPr>
          <w:rFonts w:eastAsia="宋体"/>
          <w:kern w:val="0"/>
        </w:rPr>
      </w:pPr>
      <w:r>
        <w:rPr>
          <w:rFonts w:ascii="宋体" w:hAnsi="宋体" w:eastAsia="Times New Roman" w:cs="宋体"/>
          <w:kern w:val="0"/>
          <w:sz w:val="24"/>
        </w:rPr>
        <w:t xml:space="preserve"> </w:t>
      </w:r>
      <w:r>
        <w:rPr>
          <w:rFonts w:ascii="宋体" w:hAnsi="宋体" w:eastAsia="宋体" w:cs="宋体"/>
          <w:kern w:val="0"/>
          <w:sz w:val="24"/>
        </w:rPr>
        <w:t xml:space="preserve">       （1）各项收入占总收入的比重，各项支出占总支出的比重（可分别制作饼状图）。</w:t>
      </w:r>
    </w:p>
    <w:p>
      <w:pPr>
        <w:widowControl/>
        <w:spacing w:before="240" w:after="240"/>
        <w:jc w:val="left"/>
        <w:rPr>
          <w:rFonts w:eastAsia="宋体"/>
          <w:kern w:val="0"/>
          <w:sz w:val="24"/>
        </w:rPr>
      </w:pPr>
      <w:r>
        <w:rPr>
          <w:rFonts w:eastAsia="Times New Roman"/>
          <w:kern w:val="0"/>
          <w:sz w:val="24"/>
        </w:rPr>
        <w:t xml:space="preserve">          </w:t>
      </w:r>
      <w:r>
        <w:rPr>
          <w:rFonts w:ascii="宋体" w:hAnsi="宋体" w:eastAsia="宋体" w:cs="宋体"/>
          <w:kern w:val="0"/>
          <w:sz w:val="24"/>
        </w:rPr>
        <w:t>（</w:t>
      </w:r>
      <w:r>
        <w:rPr>
          <w:rFonts w:eastAsia="Times New Roman"/>
          <w:kern w:val="0"/>
          <w:sz w:val="24"/>
        </w:rPr>
        <w:t>2</w:t>
      </w:r>
      <w:r>
        <w:rPr>
          <w:rFonts w:ascii="宋体" w:hAnsi="宋体" w:eastAsia="宋体" w:cs="宋体"/>
          <w:kern w:val="0"/>
          <w:sz w:val="24"/>
        </w:rPr>
        <w:t>）收入支出与上年度对比情况及原因分析</w:t>
      </w:r>
      <w:r>
        <w:rPr>
          <w:rFonts w:eastAsia="Times New Roman"/>
          <w:kern w:val="0"/>
          <w:sz w:val="24"/>
        </w:rPr>
        <w:t>(</w:t>
      </w:r>
      <w:r>
        <w:rPr>
          <w:rFonts w:ascii="宋体" w:hAnsi="宋体" w:eastAsia="宋体" w:cs="宋体"/>
          <w:kern w:val="0"/>
          <w:sz w:val="24"/>
        </w:rPr>
        <w:t>可用柱形图或折线图</w:t>
      </w:r>
      <w:r>
        <w:rPr>
          <w:rFonts w:eastAsia="Times New Roman"/>
          <w:kern w:val="0"/>
          <w:sz w:val="24"/>
        </w:rPr>
        <w:t>)</w:t>
      </w:r>
      <w:r>
        <w:rPr>
          <w:rFonts w:ascii="宋体" w:hAnsi="宋体" w:eastAsia="宋体" w:cs="宋体"/>
          <w:kern w:val="0"/>
          <w:sz w:val="24"/>
        </w:rPr>
        <w:t>。</w:t>
      </w:r>
    </w:p>
    <w:p>
      <w:pPr>
        <w:pStyle w:val="5"/>
        <w:widowControl/>
        <w:spacing w:before="319" w:after="319" w:line="240" w:lineRule="auto"/>
        <w:jc w:val="left"/>
        <w:rPr>
          <w:rFonts w:ascii="Times New Roman" w:hAnsi="Times New Roman" w:eastAsia="Times New Roman"/>
          <w:kern w:val="0"/>
          <w:sz w:val="24"/>
        </w:rPr>
      </w:pPr>
      <w:r>
        <w:rPr>
          <w:rFonts w:ascii="Times New Roman" w:hAnsi="Times New Roman" w:eastAsia="Times New Roman"/>
          <w:kern w:val="0"/>
          <w:sz w:val="24"/>
          <w:szCs w:val="24"/>
        </w:rPr>
        <w:t>           3</w:t>
      </w:r>
      <w:r>
        <w:rPr>
          <w:rFonts w:ascii="宋体" w:hAnsi="宋体" w:eastAsia="宋体" w:cs="宋体"/>
          <w:kern w:val="0"/>
          <w:sz w:val="24"/>
          <w:szCs w:val="24"/>
        </w:rPr>
        <w:t>．支出按经济分类科目分析。</w:t>
      </w:r>
    </w:p>
    <w:p>
      <w:pPr>
        <w:widowControl/>
        <w:spacing w:before="240" w:after="240"/>
        <w:jc w:val="left"/>
        <w:rPr>
          <w:rFonts w:eastAsia="宋体"/>
          <w:kern w:val="0"/>
          <w:sz w:val="24"/>
        </w:rPr>
      </w:pPr>
      <w:r>
        <w:rPr>
          <w:rFonts w:eastAsia="Times New Roman"/>
          <w:kern w:val="0"/>
          <w:sz w:val="24"/>
        </w:rPr>
        <w:t xml:space="preserve">          </w:t>
      </w:r>
      <w:r>
        <w:rPr>
          <w:rFonts w:ascii="宋体" w:hAnsi="宋体" w:eastAsia="宋体" w:cs="宋体"/>
          <w:kern w:val="0"/>
          <w:sz w:val="24"/>
        </w:rPr>
        <w:t>（</w:t>
      </w:r>
      <w:r>
        <w:rPr>
          <w:rFonts w:eastAsia="Times New Roman"/>
          <w:kern w:val="0"/>
          <w:sz w:val="24"/>
        </w:rPr>
        <w:t>1</w:t>
      </w:r>
      <w:r>
        <w:rPr>
          <w:rFonts w:ascii="宋体" w:hAnsi="宋体" w:eastAsia="宋体" w:cs="宋体"/>
          <w:kern w:val="0"/>
          <w:sz w:val="24"/>
        </w:rPr>
        <w:t>）</w:t>
      </w:r>
      <w:r>
        <w:rPr>
          <w:rFonts w:eastAsia="Times New Roman"/>
          <w:kern w:val="0"/>
          <w:sz w:val="24"/>
        </w:rPr>
        <w:t>“</w:t>
      </w:r>
      <w:r>
        <w:rPr>
          <w:rFonts w:ascii="宋体" w:hAnsi="宋体" w:eastAsia="宋体" w:cs="宋体"/>
          <w:kern w:val="0"/>
          <w:sz w:val="24"/>
        </w:rPr>
        <w:t>三公</w:t>
      </w:r>
      <w:r>
        <w:rPr>
          <w:rFonts w:eastAsia="Times New Roman"/>
          <w:kern w:val="0"/>
          <w:sz w:val="24"/>
        </w:rPr>
        <w:t>”</w:t>
      </w:r>
      <w:r>
        <w:rPr>
          <w:rFonts w:ascii="宋体" w:hAnsi="宋体" w:eastAsia="宋体" w:cs="宋体"/>
          <w:kern w:val="0"/>
          <w:sz w:val="24"/>
        </w:rPr>
        <w:t>经费支出情况：可进行上下年对比、预决算对比。分析</w:t>
      </w:r>
      <w:r>
        <w:rPr>
          <w:rFonts w:eastAsia="Times New Roman"/>
          <w:kern w:val="0"/>
          <w:sz w:val="24"/>
        </w:rPr>
        <w:t>“</w:t>
      </w:r>
      <w:r>
        <w:rPr>
          <w:rFonts w:ascii="宋体" w:hAnsi="宋体" w:eastAsia="宋体" w:cs="宋体"/>
          <w:kern w:val="0"/>
          <w:sz w:val="24"/>
        </w:rPr>
        <w:t>三公</w:t>
      </w:r>
      <w:r>
        <w:rPr>
          <w:rFonts w:eastAsia="Times New Roman"/>
          <w:kern w:val="0"/>
          <w:sz w:val="24"/>
        </w:rPr>
        <w:t>”</w:t>
      </w:r>
      <w:r>
        <w:rPr>
          <w:rFonts w:ascii="宋体" w:hAnsi="宋体" w:eastAsia="宋体" w:cs="宋体"/>
          <w:kern w:val="0"/>
          <w:sz w:val="24"/>
        </w:rPr>
        <w:t>经费实物量情况，</w:t>
      </w:r>
      <w:r>
        <w:rPr>
          <w:rFonts w:hint="eastAsia" w:ascii="宋体" w:hAnsi="宋体" w:cs="宋体"/>
          <w:kern w:val="0"/>
          <w:sz w:val="24"/>
          <w:lang w:eastAsia="zh-CN"/>
        </w:rPr>
        <w:t>年初预算数公务用车维护费</w:t>
      </w:r>
      <w:r>
        <w:rPr>
          <w:rFonts w:hint="eastAsia" w:ascii="宋体" w:hAnsi="宋体" w:cs="宋体"/>
          <w:kern w:val="0"/>
          <w:sz w:val="24"/>
          <w:lang w:val="en-US" w:eastAsia="zh-CN"/>
        </w:rPr>
        <w:t>100000.00元，全年决算公务用车维护费237752.29元。增加137752.29元，主要原因是车辆老化维修费增加。</w:t>
      </w:r>
    </w:p>
    <w:p>
      <w:pPr>
        <w:widowControl/>
        <w:spacing w:before="240" w:after="240"/>
        <w:jc w:val="left"/>
        <w:rPr>
          <w:rFonts w:hint="eastAsia" w:ascii="宋体" w:hAnsi="宋体" w:eastAsia="宋体" w:cs="宋体"/>
          <w:kern w:val="0"/>
          <w:sz w:val="24"/>
        </w:rPr>
      </w:pPr>
      <w:r>
        <w:rPr>
          <w:rFonts w:eastAsia="Times New Roman"/>
          <w:kern w:val="0"/>
          <w:sz w:val="24"/>
        </w:rPr>
        <w:t>         </w:t>
      </w:r>
      <w:r>
        <w:rPr>
          <w:rFonts w:ascii="宋体" w:hAnsi="宋体" w:eastAsia="宋体" w:cs="宋体"/>
          <w:kern w:val="0"/>
          <w:sz w:val="24"/>
        </w:rPr>
        <w:t>（</w:t>
      </w:r>
      <w:r>
        <w:rPr>
          <w:rFonts w:eastAsia="Times New Roman"/>
          <w:kern w:val="0"/>
          <w:sz w:val="24"/>
        </w:rPr>
        <w:t>2</w:t>
      </w:r>
      <w:r>
        <w:rPr>
          <w:rFonts w:ascii="宋体" w:hAnsi="宋体" w:eastAsia="宋体" w:cs="宋体"/>
          <w:kern w:val="0"/>
          <w:sz w:val="24"/>
        </w:rPr>
        <w:t>）会议费支出情况：可进行上下年对比</w:t>
      </w:r>
      <w:r>
        <w:rPr>
          <w:rFonts w:eastAsia="Times New Roman"/>
          <w:kern w:val="0"/>
          <w:sz w:val="24"/>
        </w:rPr>
        <w:t>,</w:t>
      </w:r>
      <w:r>
        <w:rPr>
          <w:rFonts w:ascii="宋体" w:hAnsi="宋体" w:eastAsia="宋体" w:cs="宋体"/>
          <w:kern w:val="0"/>
          <w:sz w:val="24"/>
        </w:rPr>
        <w:t>人均支出情况分析（可做表、柱图、折线图）。</w:t>
      </w:r>
    </w:p>
    <w:p>
      <w:pPr>
        <w:widowControl/>
        <w:spacing w:before="240" w:after="240"/>
        <w:jc w:val="left"/>
        <w:rPr>
          <w:rFonts w:eastAsia="宋体"/>
          <w:kern w:val="0"/>
          <w:sz w:val="24"/>
        </w:rPr>
      </w:pPr>
      <w:r>
        <w:rPr>
          <w:rFonts w:hint="eastAsia" w:ascii="宋体" w:hAnsi="宋体" w:eastAsia="宋体" w:cs="宋体"/>
          <w:kern w:val="0"/>
          <w:sz w:val="24"/>
        </w:rPr>
        <w:t xml:space="preserve">            无会议费支出。</w:t>
      </w:r>
    </w:p>
    <w:p>
      <w:pPr>
        <w:widowControl/>
        <w:spacing w:before="240" w:after="240"/>
        <w:jc w:val="left"/>
        <w:rPr>
          <w:rFonts w:eastAsia="宋体"/>
          <w:kern w:val="0"/>
          <w:sz w:val="24"/>
        </w:rPr>
      </w:pPr>
      <w:r>
        <w:rPr>
          <w:rFonts w:eastAsia="Times New Roman"/>
          <w:kern w:val="0"/>
          <w:sz w:val="24"/>
        </w:rPr>
        <w:t>         </w:t>
      </w:r>
      <w:r>
        <w:rPr>
          <w:rFonts w:ascii="宋体" w:hAnsi="宋体" w:eastAsia="宋体" w:cs="宋体"/>
          <w:kern w:val="0"/>
          <w:sz w:val="24"/>
        </w:rPr>
        <w:t>（</w:t>
      </w:r>
      <w:r>
        <w:rPr>
          <w:rFonts w:eastAsia="Times New Roman"/>
          <w:kern w:val="0"/>
          <w:sz w:val="24"/>
        </w:rPr>
        <w:t>3</w:t>
      </w:r>
      <w:r>
        <w:rPr>
          <w:rFonts w:ascii="宋体" w:hAnsi="宋体" w:eastAsia="宋体" w:cs="宋体"/>
          <w:kern w:val="0"/>
          <w:sz w:val="24"/>
        </w:rPr>
        <w:t>）培训费支出情况：</w:t>
      </w:r>
      <w:r>
        <w:rPr>
          <w:rFonts w:hint="eastAsia" w:ascii="宋体" w:hAnsi="宋体" w:cs="宋体"/>
          <w:kern w:val="0"/>
          <w:sz w:val="24"/>
          <w:lang w:eastAsia="zh-CN"/>
        </w:rPr>
        <w:t>年初预算数</w:t>
      </w:r>
      <w:r>
        <w:rPr>
          <w:rFonts w:hint="eastAsia" w:ascii="宋体" w:hAnsi="宋体" w:cs="宋体"/>
          <w:kern w:val="0"/>
          <w:sz w:val="24"/>
          <w:lang w:val="en-US" w:eastAsia="zh-CN"/>
        </w:rPr>
        <w:t>0.00元，年末决算数230.00元，增加230.00元，主要原因是培训增加。</w:t>
      </w:r>
    </w:p>
    <w:p>
      <w:pPr>
        <w:widowControl/>
        <w:spacing w:before="240" w:after="240"/>
        <w:jc w:val="left"/>
        <w:rPr>
          <w:rFonts w:hint="eastAsia" w:ascii="宋体" w:hAnsi="宋体" w:eastAsia="宋体" w:cs="宋体"/>
          <w:kern w:val="0"/>
          <w:sz w:val="24"/>
        </w:rPr>
      </w:pPr>
      <w:r>
        <w:rPr>
          <w:rFonts w:eastAsia="Times New Roman"/>
          <w:kern w:val="0"/>
          <w:sz w:val="24"/>
        </w:rPr>
        <w:t>         </w:t>
      </w:r>
      <w:r>
        <w:rPr>
          <w:rFonts w:ascii="宋体" w:hAnsi="宋体" w:eastAsia="宋体" w:cs="宋体"/>
          <w:kern w:val="0"/>
          <w:sz w:val="24"/>
        </w:rPr>
        <w:t>（</w:t>
      </w:r>
      <w:r>
        <w:rPr>
          <w:rFonts w:eastAsia="Times New Roman"/>
          <w:kern w:val="0"/>
          <w:sz w:val="24"/>
        </w:rPr>
        <w:t>4</w:t>
      </w:r>
      <w:r>
        <w:rPr>
          <w:rFonts w:ascii="宋体" w:hAnsi="宋体" w:eastAsia="宋体" w:cs="宋体"/>
          <w:kern w:val="0"/>
          <w:sz w:val="24"/>
        </w:rPr>
        <w:t>）其他对单位影响较大的支出情况。</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4"/>
        </w:rPr>
        <w:t xml:space="preserve">            无其他对单位影响较大的支出情况。</w:t>
      </w:r>
    </w:p>
    <w:p>
      <w:pPr>
        <w:widowControl/>
        <w:spacing w:before="240" w:after="240"/>
        <w:jc w:val="left"/>
        <w:rPr>
          <w:rFonts w:hint="eastAsia" w:ascii="宋体" w:hAnsi="宋体" w:eastAsia="宋体" w:cs="宋体"/>
          <w:kern w:val="0"/>
          <w:sz w:val="24"/>
        </w:rPr>
      </w:pPr>
      <w:r>
        <w:rPr>
          <w:rFonts w:eastAsia="Times New Roman"/>
          <w:kern w:val="0"/>
          <w:sz w:val="24"/>
        </w:rPr>
        <w:t>         </w:t>
      </w:r>
      <w:r>
        <w:rPr>
          <w:rFonts w:ascii="宋体" w:hAnsi="宋体" w:eastAsia="宋体" w:cs="宋体"/>
          <w:kern w:val="0"/>
          <w:sz w:val="24"/>
        </w:rPr>
        <w:t>（</w:t>
      </w:r>
      <w:r>
        <w:rPr>
          <w:rFonts w:eastAsia="Times New Roman"/>
          <w:kern w:val="0"/>
          <w:sz w:val="24"/>
        </w:rPr>
        <w:t>5</w:t>
      </w:r>
      <w:r>
        <w:rPr>
          <w:rFonts w:ascii="宋体" w:hAnsi="宋体" w:eastAsia="宋体" w:cs="宋体"/>
          <w:kern w:val="0"/>
          <w:sz w:val="24"/>
        </w:rPr>
        <w:t>）重点经济分类支出中存在的问题及改进措施。</w:t>
      </w:r>
    </w:p>
    <w:p>
      <w:pPr>
        <w:widowControl/>
        <w:spacing w:before="240" w:after="240"/>
        <w:jc w:val="left"/>
        <w:rPr>
          <w:rFonts w:eastAsia="宋体"/>
          <w:kern w:val="0"/>
          <w:sz w:val="24"/>
        </w:rPr>
      </w:pPr>
      <w:r>
        <w:rPr>
          <w:rFonts w:hint="eastAsia" w:ascii="宋体" w:hAnsi="宋体" w:eastAsia="宋体" w:cs="宋体"/>
          <w:kern w:val="0"/>
          <w:sz w:val="24"/>
        </w:rPr>
        <w:t xml:space="preserve">             无。</w:t>
      </w:r>
    </w:p>
    <w:p>
      <w:pPr>
        <w:pStyle w:val="5"/>
        <w:widowControl/>
        <w:spacing w:before="319" w:after="319" w:line="240" w:lineRule="auto"/>
        <w:jc w:val="left"/>
        <w:rPr>
          <w:rFonts w:ascii="Times New Roman" w:hAnsi="Times New Roman" w:eastAsia="Times New Roman"/>
          <w:kern w:val="0"/>
          <w:sz w:val="24"/>
        </w:rPr>
      </w:pPr>
      <w:r>
        <w:rPr>
          <w:rFonts w:ascii="Times New Roman" w:hAnsi="Times New Roman" w:eastAsia="Times New Roman"/>
          <w:kern w:val="0"/>
          <w:sz w:val="24"/>
          <w:szCs w:val="24"/>
        </w:rPr>
        <w:t>4.</w:t>
      </w:r>
      <w:r>
        <w:rPr>
          <w:rFonts w:ascii="宋体" w:hAnsi="宋体" w:eastAsia="宋体" w:cs="宋体"/>
          <w:kern w:val="0"/>
          <w:sz w:val="24"/>
          <w:szCs w:val="24"/>
        </w:rPr>
        <w:t>财政拨款收入、支出分析。</w:t>
      </w:r>
    </w:p>
    <w:p>
      <w:pPr>
        <w:widowControl/>
        <w:spacing w:before="240" w:after="240"/>
        <w:jc w:val="left"/>
        <w:rPr>
          <w:rFonts w:eastAsia="宋体"/>
          <w:kern w:val="0"/>
          <w:sz w:val="24"/>
        </w:rPr>
      </w:pPr>
      <w:r>
        <w:rPr>
          <w:rFonts w:eastAsia="Times New Roman"/>
          <w:kern w:val="0"/>
          <w:sz w:val="24"/>
        </w:rPr>
        <w:t>           </w:t>
      </w:r>
      <w:r>
        <w:rPr>
          <w:rFonts w:ascii="宋体" w:hAnsi="宋体" w:eastAsia="宋体" w:cs="宋体"/>
          <w:kern w:val="0"/>
          <w:sz w:val="24"/>
        </w:rPr>
        <w:t>根据报表项目分析财政拨款收入、支出情况，支出要按照基本支出和项目支出分析具体构成及特点。</w:t>
      </w:r>
    </w:p>
    <w:p>
      <w:pPr>
        <w:pStyle w:val="5"/>
        <w:widowControl/>
        <w:spacing w:before="319" w:after="319" w:line="240" w:lineRule="auto"/>
        <w:jc w:val="left"/>
        <w:rPr>
          <w:rFonts w:ascii="Times New Roman" w:hAnsi="Times New Roman" w:eastAsia="Times New Roman"/>
          <w:kern w:val="0"/>
          <w:sz w:val="24"/>
        </w:rPr>
      </w:pPr>
      <w:r>
        <w:rPr>
          <w:rFonts w:ascii="Times New Roman" w:hAnsi="Times New Roman" w:eastAsia="Times New Roman"/>
          <w:kern w:val="0"/>
          <w:sz w:val="24"/>
          <w:szCs w:val="24"/>
        </w:rPr>
        <w:t>5.</w:t>
      </w:r>
      <w:r>
        <w:rPr>
          <w:rFonts w:ascii="宋体" w:hAnsi="宋体" w:eastAsia="宋体" w:cs="宋体"/>
          <w:kern w:val="0"/>
          <w:sz w:val="24"/>
          <w:szCs w:val="24"/>
        </w:rPr>
        <w:t>非财政拨款收入分析。</w:t>
      </w:r>
    </w:p>
    <w:p>
      <w:pPr>
        <w:widowControl/>
        <w:spacing w:before="240" w:after="240"/>
        <w:jc w:val="left"/>
        <w:rPr>
          <w:rFonts w:hint="eastAsia" w:ascii="宋体" w:hAnsi="宋体" w:eastAsia="宋体" w:cs="宋体"/>
          <w:kern w:val="0"/>
          <w:sz w:val="24"/>
        </w:rPr>
      </w:pPr>
      <w:r>
        <w:rPr>
          <w:rFonts w:eastAsia="Times New Roman"/>
          <w:kern w:val="0"/>
          <w:sz w:val="24"/>
        </w:rPr>
        <w:t xml:space="preserve">          </w:t>
      </w:r>
      <w:r>
        <w:rPr>
          <w:rFonts w:ascii="宋体" w:hAnsi="宋体" w:eastAsia="宋体" w:cs="宋体"/>
          <w:kern w:val="0"/>
          <w:sz w:val="24"/>
        </w:rPr>
        <w:t>根据报表项目分析非财政拨款收入情况，按照事业收入、经营收入和其他收入等分析具体构成和特点。</w:t>
      </w:r>
    </w:p>
    <w:p>
      <w:pPr>
        <w:widowControl/>
        <w:spacing w:before="240" w:after="240"/>
        <w:jc w:val="left"/>
        <w:rPr>
          <w:rFonts w:eastAsia="宋体"/>
          <w:kern w:val="0"/>
          <w:sz w:val="24"/>
        </w:rPr>
      </w:pPr>
      <w:r>
        <w:rPr>
          <w:rFonts w:hint="eastAsia" w:ascii="宋体" w:hAnsi="宋体" w:eastAsia="宋体" w:cs="宋体"/>
          <w:kern w:val="0"/>
          <w:sz w:val="24"/>
        </w:rPr>
        <w:t xml:space="preserve">        无非财政拨款收入。</w:t>
      </w:r>
    </w:p>
    <w:p>
      <w:pPr>
        <w:pStyle w:val="4"/>
        <w:widowControl/>
        <w:spacing w:before="281" w:after="281" w:line="240" w:lineRule="auto"/>
        <w:jc w:val="left"/>
        <w:rPr>
          <w:rFonts w:eastAsia="Times New Roman"/>
          <w:kern w:val="0"/>
          <w:sz w:val="28"/>
          <w:szCs w:val="28"/>
        </w:rPr>
      </w:pPr>
      <w:r>
        <w:rPr>
          <w:rFonts w:ascii="宋体" w:hAnsi="宋体" w:eastAsia="宋体" w:cs="宋体"/>
          <w:kern w:val="0"/>
          <w:sz w:val="28"/>
          <w:szCs w:val="28"/>
        </w:rPr>
        <w:t>（三）年末结转和结余情况。</w:t>
      </w:r>
    </w:p>
    <w:p>
      <w:pPr>
        <w:widowControl/>
        <w:spacing w:before="240" w:after="240"/>
        <w:jc w:val="left"/>
        <w:rPr>
          <w:rFonts w:hint="eastAsia" w:ascii="宋体" w:hAnsi="宋体" w:eastAsia="宋体" w:cs="宋体"/>
          <w:kern w:val="0"/>
          <w:sz w:val="24"/>
        </w:rPr>
      </w:pPr>
      <w:r>
        <w:rPr>
          <w:rFonts w:eastAsia="Times New Roman"/>
          <w:kern w:val="0"/>
          <w:sz w:val="24"/>
        </w:rPr>
        <w:t>         1</w:t>
      </w:r>
      <w:r>
        <w:rPr>
          <w:rFonts w:ascii="宋体" w:hAnsi="宋体" w:eastAsia="宋体" w:cs="宋体"/>
          <w:kern w:val="0"/>
          <w:sz w:val="24"/>
        </w:rPr>
        <w:t>．根据报表项目分财政拨款结转结余和非财政拨款结转结余分析年末结转结余总体情况。按照资金来源、资金性质分析，分别分析基本支出、项目支出结转和结余情况，特别是项目经费结转和结余情况。</w:t>
      </w:r>
    </w:p>
    <w:p>
      <w:pPr>
        <w:widowControl/>
        <w:spacing w:before="240" w:after="240"/>
        <w:jc w:val="left"/>
        <w:rPr>
          <w:rFonts w:eastAsia="宋体"/>
          <w:kern w:val="0"/>
          <w:sz w:val="24"/>
        </w:rPr>
      </w:pPr>
      <w:r>
        <w:rPr>
          <w:rFonts w:hint="eastAsia" w:ascii="宋体" w:hAnsi="宋体" w:eastAsia="宋体" w:cs="宋体"/>
          <w:kern w:val="0"/>
          <w:sz w:val="24"/>
        </w:rPr>
        <w:t xml:space="preserve">         无年末结转和结余情况。</w:t>
      </w:r>
    </w:p>
    <w:p>
      <w:pPr>
        <w:widowControl/>
        <w:spacing w:before="240" w:after="240"/>
        <w:jc w:val="left"/>
        <w:rPr>
          <w:rFonts w:eastAsia="Times New Roman"/>
          <w:kern w:val="0"/>
          <w:sz w:val="24"/>
        </w:rPr>
      </w:pPr>
      <w:r>
        <w:rPr>
          <w:rFonts w:eastAsia="Times New Roman"/>
          <w:kern w:val="0"/>
          <w:sz w:val="24"/>
        </w:rPr>
        <w:t>         2</w:t>
      </w:r>
      <w:r>
        <w:rPr>
          <w:rFonts w:ascii="宋体" w:hAnsi="宋体" w:eastAsia="宋体" w:cs="宋体"/>
          <w:kern w:val="0"/>
          <w:sz w:val="24"/>
        </w:rPr>
        <w:t>．消化结转和结余的对策。</w:t>
      </w:r>
    </w:p>
    <w:p>
      <w:pPr>
        <w:pStyle w:val="4"/>
        <w:widowControl/>
        <w:spacing w:before="281" w:after="281" w:line="240" w:lineRule="auto"/>
        <w:jc w:val="left"/>
        <w:rPr>
          <w:rFonts w:eastAsia="Times New Roman"/>
          <w:kern w:val="0"/>
          <w:sz w:val="28"/>
          <w:szCs w:val="28"/>
        </w:rPr>
      </w:pPr>
      <w:r>
        <w:rPr>
          <w:rFonts w:ascii="宋体" w:hAnsi="宋体" w:eastAsia="宋体" w:cs="宋体"/>
          <w:kern w:val="0"/>
          <w:sz w:val="28"/>
          <w:szCs w:val="28"/>
        </w:rPr>
        <w:t>（四）与预算支出相关的其他指标分析。</w:t>
      </w:r>
    </w:p>
    <w:p>
      <w:pPr>
        <w:widowControl/>
        <w:spacing w:before="240" w:after="240"/>
        <w:jc w:val="left"/>
        <w:rPr>
          <w:rFonts w:eastAsia="Times New Roman"/>
          <w:kern w:val="0"/>
          <w:sz w:val="24"/>
        </w:rPr>
      </w:pPr>
      <w:r>
        <w:rPr>
          <w:rFonts w:eastAsia="Times New Roman"/>
          <w:kern w:val="0"/>
          <w:sz w:val="24"/>
        </w:rPr>
        <w:t>         </w:t>
      </w:r>
      <w:r>
        <w:rPr>
          <w:rFonts w:ascii="宋体" w:hAnsi="宋体" w:eastAsia="宋体" w:cs="宋体"/>
          <w:kern w:val="0"/>
          <w:sz w:val="24"/>
        </w:rPr>
        <w:t>对资产、负债信息进行分析，主要分析与上年度对比情况，包括增减绝对值与幅度，增减变动主要原因。</w:t>
      </w:r>
    </w:p>
    <w:p>
      <w:pPr>
        <w:pStyle w:val="4"/>
        <w:widowControl/>
        <w:spacing w:before="281" w:after="281" w:line="240" w:lineRule="auto"/>
        <w:jc w:val="left"/>
        <w:rPr>
          <w:rFonts w:eastAsia="Times New Roman"/>
          <w:kern w:val="0"/>
          <w:sz w:val="28"/>
          <w:szCs w:val="28"/>
        </w:rPr>
      </w:pPr>
      <w:r>
        <w:rPr>
          <w:rFonts w:ascii="宋体" w:hAnsi="宋体" w:eastAsia="宋体" w:cs="宋体"/>
          <w:kern w:val="0"/>
          <w:sz w:val="28"/>
          <w:szCs w:val="28"/>
        </w:rPr>
        <w:t>（五）绩效目标完成情况。</w:t>
      </w:r>
    </w:p>
    <w:p>
      <w:pPr>
        <w:widowControl/>
        <w:spacing w:before="240" w:after="240"/>
        <w:jc w:val="left"/>
        <w:rPr>
          <w:rFonts w:eastAsia="Times New Roman"/>
          <w:kern w:val="0"/>
          <w:sz w:val="24"/>
        </w:rPr>
      </w:pPr>
      <w:r>
        <w:rPr>
          <w:rFonts w:eastAsia="Times New Roman"/>
          <w:kern w:val="0"/>
          <w:sz w:val="24"/>
        </w:rPr>
        <w:t>        1.</w:t>
      </w:r>
      <w:r>
        <w:rPr>
          <w:rFonts w:ascii="宋体" w:hAnsi="宋体" w:eastAsia="宋体" w:cs="宋体"/>
          <w:kern w:val="0"/>
          <w:sz w:val="24"/>
        </w:rPr>
        <w:t>概述项目绩效目标完成情况。</w:t>
      </w:r>
    </w:p>
    <w:p>
      <w:pPr>
        <w:widowControl/>
        <w:spacing w:before="240" w:after="240"/>
        <w:jc w:val="left"/>
        <w:rPr>
          <w:rFonts w:eastAsia="Times New Roman"/>
          <w:kern w:val="0"/>
          <w:sz w:val="24"/>
        </w:rPr>
      </w:pPr>
      <w:r>
        <w:rPr>
          <w:rFonts w:eastAsia="Times New Roman"/>
          <w:kern w:val="0"/>
          <w:sz w:val="24"/>
        </w:rPr>
        <w:t>        2.</w:t>
      </w:r>
      <w:r>
        <w:rPr>
          <w:rFonts w:ascii="宋体" w:hAnsi="宋体" w:eastAsia="宋体" w:cs="宋体"/>
          <w:kern w:val="0"/>
          <w:sz w:val="24"/>
        </w:rPr>
        <w:t>概述本单位整体支出绩效目标实现情况（如有）。</w:t>
      </w:r>
    </w:p>
    <w:p>
      <w:pPr>
        <w:pStyle w:val="4"/>
        <w:widowControl/>
        <w:numPr>
          <w:ilvl w:val="0"/>
          <w:numId w:val="1"/>
        </w:numPr>
        <w:spacing w:before="281" w:after="281" w:line="240" w:lineRule="auto"/>
        <w:jc w:val="left"/>
        <w:rPr>
          <w:rFonts w:ascii="宋体" w:hAnsi="宋体" w:eastAsia="宋体" w:cs="宋体"/>
          <w:kern w:val="0"/>
          <w:sz w:val="28"/>
          <w:szCs w:val="28"/>
        </w:rPr>
      </w:pPr>
      <w:r>
        <w:rPr>
          <w:rFonts w:ascii="宋体" w:hAnsi="宋体" w:eastAsia="宋体" w:cs="宋体"/>
          <w:kern w:val="0"/>
          <w:sz w:val="28"/>
          <w:szCs w:val="28"/>
        </w:rPr>
        <w:t>当年预算执行及绩效管理中存在问题、原因及改进措施。</w:t>
      </w:r>
    </w:p>
    <w:p>
      <w:pPr>
        <w:pStyle w:val="19"/>
        <w:widowControl/>
        <w:spacing w:before="0" w:beforeAutospacing="0" w:after="0" w:afterAutospacing="0" w:line="480" w:lineRule="atLeast"/>
        <w:ind w:left="0" w:firstLine="420"/>
        <w:jc w:val="both"/>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1</w:t>
      </w:r>
      <w:r>
        <w:rPr>
          <w:rFonts w:hint="eastAsia" w:ascii="仿宋" w:hAnsi="仿宋" w:eastAsia="仿宋" w:cs="仿宋"/>
          <w:color w:val="000000"/>
          <w:sz w:val="32"/>
          <w:szCs w:val="32"/>
          <w:u w:val="none"/>
          <w:lang w:val="en-US" w:eastAsia="zh-CN"/>
        </w:rPr>
        <w:t>、</w:t>
      </w:r>
      <w:r>
        <w:rPr>
          <w:rFonts w:hint="eastAsia" w:ascii="仿宋" w:hAnsi="仿宋" w:eastAsia="仿宋" w:cs="仿宋"/>
          <w:b/>
          <w:sz w:val="32"/>
          <w:szCs w:val="32"/>
        </w:rPr>
        <w:t>预算执行及绩效管理中存在</w:t>
      </w:r>
      <w:r>
        <w:rPr>
          <w:rFonts w:hint="eastAsia" w:ascii="仿宋" w:hAnsi="仿宋" w:eastAsia="仿宋" w:cs="仿宋"/>
          <w:b/>
          <w:sz w:val="32"/>
          <w:szCs w:val="32"/>
          <w:lang w:val="en-US" w:eastAsia="zh-CN"/>
        </w:rPr>
        <w:t>的原因</w:t>
      </w:r>
    </w:p>
    <w:p>
      <w:pPr>
        <w:pStyle w:val="19"/>
        <w:widowControl/>
        <w:spacing w:before="0" w:beforeAutospacing="0" w:after="0" w:afterAutospacing="0" w:line="480" w:lineRule="atLeast"/>
        <w:ind w:left="0" w:firstLine="420"/>
        <w:jc w:val="both"/>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对预算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绩效管理工作重视</w:t>
      </w:r>
      <w:r>
        <w:rPr>
          <w:rFonts w:hint="eastAsia" w:ascii="仿宋" w:hAnsi="仿宋" w:eastAsia="仿宋" w:cs="仿宋"/>
          <w:color w:val="000000"/>
          <w:sz w:val="32"/>
          <w:szCs w:val="32"/>
          <w:u w:val="none"/>
          <w:lang w:val="en-US" w:eastAsia="zh-CN"/>
        </w:rPr>
        <w:t>不够</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没有有效</w:t>
      </w:r>
      <w:r>
        <w:rPr>
          <w:rFonts w:hint="eastAsia" w:ascii="仿宋" w:hAnsi="仿宋" w:eastAsia="仿宋" w:cs="仿宋"/>
          <w:color w:val="000000"/>
          <w:sz w:val="32"/>
          <w:szCs w:val="32"/>
          <w:u w:val="none"/>
        </w:rPr>
        <w:t>深化预算制度改革，加强预算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绩效管理，提高预算资金的使用效益和政府工作效率，</w:t>
      </w:r>
      <w:r>
        <w:rPr>
          <w:rFonts w:hint="eastAsia" w:ascii="仿宋" w:hAnsi="仿宋" w:eastAsia="仿宋" w:cs="仿宋"/>
          <w:color w:val="000000"/>
          <w:sz w:val="32"/>
          <w:szCs w:val="32"/>
          <w:u w:val="none"/>
          <w:lang w:val="en-US" w:eastAsia="zh-CN"/>
        </w:rPr>
        <w:t>没有</w:t>
      </w:r>
      <w:r>
        <w:rPr>
          <w:rFonts w:hint="eastAsia" w:ascii="仿宋" w:hAnsi="仿宋" w:eastAsia="仿宋" w:cs="仿宋"/>
          <w:color w:val="000000"/>
          <w:sz w:val="32"/>
          <w:szCs w:val="32"/>
          <w:u w:val="none"/>
        </w:rPr>
        <w:t>积极推进预算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绩效管理工作，</w:t>
      </w:r>
      <w:r>
        <w:rPr>
          <w:rFonts w:hint="eastAsia" w:ascii="仿宋" w:hAnsi="仿宋" w:eastAsia="仿宋" w:cs="仿宋"/>
          <w:color w:val="000000"/>
          <w:sz w:val="32"/>
          <w:szCs w:val="32"/>
          <w:u w:val="none"/>
          <w:lang w:val="en-US" w:eastAsia="zh-CN"/>
        </w:rPr>
        <w:t>导致乡镇</w:t>
      </w:r>
      <w:r>
        <w:rPr>
          <w:rFonts w:hint="eastAsia" w:ascii="仿宋" w:hAnsi="仿宋" w:eastAsia="仿宋" w:cs="仿宋"/>
          <w:color w:val="000000"/>
          <w:sz w:val="32"/>
          <w:szCs w:val="32"/>
          <w:u w:val="none"/>
        </w:rPr>
        <w:t>级预算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绩效管理仍有多项工作亟待开展；同时，预算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绩效管理工作未有效开展，不利于发现项目支出的不合理之处，造成</w:t>
      </w:r>
      <w:r>
        <w:rPr>
          <w:rFonts w:hint="eastAsia" w:ascii="仿宋" w:hAnsi="仿宋" w:eastAsia="仿宋" w:cs="仿宋"/>
          <w:color w:val="000000"/>
          <w:sz w:val="32"/>
          <w:szCs w:val="32"/>
          <w:u w:val="none"/>
          <w:lang w:val="en-US" w:eastAsia="zh-CN"/>
        </w:rPr>
        <w:t>了</w:t>
      </w:r>
      <w:r>
        <w:rPr>
          <w:rFonts w:hint="eastAsia" w:ascii="仿宋" w:hAnsi="仿宋" w:eastAsia="仿宋" w:cs="仿宋"/>
          <w:color w:val="000000"/>
          <w:sz w:val="32"/>
          <w:szCs w:val="32"/>
          <w:u w:val="none"/>
        </w:rPr>
        <w:t>财政拨款与效果脱节、财政资金损失浪费。</w:t>
      </w:r>
    </w:p>
    <w:p>
      <w:pPr>
        <w:pStyle w:val="19"/>
        <w:widowControl/>
        <w:spacing w:before="0" w:beforeAutospacing="0" w:after="0" w:afterAutospacing="0" w:line="480" w:lineRule="atLeast"/>
        <w:ind w:left="0" w:firstLine="42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w:t>
      </w:r>
      <w:r>
        <w:rPr>
          <w:rFonts w:hint="eastAsia" w:ascii="仿宋" w:hAnsi="仿宋" w:eastAsia="仿宋" w:cs="仿宋"/>
          <w:b/>
          <w:sz w:val="32"/>
          <w:szCs w:val="32"/>
        </w:rPr>
        <w:t>预算执行及绩效管理</w:t>
      </w:r>
      <w:r>
        <w:rPr>
          <w:rFonts w:hint="eastAsia" w:ascii="仿宋" w:hAnsi="仿宋" w:eastAsia="仿宋" w:cs="仿宋"/>
          <w:b/>
          <w:sz w:val="32"/>
          <w:szCs w:val="32"/>
          <w:lang w:val="en-US" w:eastAsia="zh-CN"/>
        </w:rPr>
        <w:t>中改进措施</w:t>
      </w:r>
    </w:p>
    <w:p>
      <w:pPr>
        <w:pStyle w:val="19"/>
        <w:widowControl/>
        <w:spacing w:before="0" w:beforeAutospacing="0" w:after="0" w:afterAutospacing="0" w:line="480" w:lineRule="atLeast"/>
        <w:ind w:left="0" w:firstLine="420"/>
        <w:jc w:val="both"/>
        <w:rPr>
          <w:rFonts w:hint="eastAsia" w:ascii="仿宋" w:hAnsi="仿宋" w:eastAsia="仿宋" w:cs="仿宋"/>
          <w:sz w:val="32"/>
          <w:szCs w:val="32"/>
        </w:rPr>
      </w:pPr>
      <w:r>
        <w:rPr>
          <w:rFonts w:hint="eastAsia" w:ascii="仿宋" w:hAnsi="仿宋" w:eastAsia="仿宋" w:cs="仿宋"/>
          <w:color w:val="000000"/>
          <w:sz w:val="32"/>
          <w:szCs w:val="32"/>
          <w:u w:val="none"/>
        </w:rPr>
        <w:t>一是高度重视，加强领导，精心组织，逐步推开，实现编制预算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绩效目标全覆盖。积极开展绩效跟踪监控，及时纠偏，确保绩效目标实现；</w:t>
      </w:r>
      <w:r>
        <w:rPr>
          <w:rFonts w:hint="eastAsia" w:ascii="仿宋" w:hAnsi="仿宋" w:eastAsia="仿宋" w:cs="仿宋"/>
          <w:color w:val="000000"/>
          <w:sz w:val="32"/>
          <w:szCs w:val="32"/>
          <w:u w:val="none"/>
          <w:lang w:val="en-US" w:eastAsia="zh-CN"/>
        </w:rPr>
        <w:t>财务</w:t>
      </w:r>
      <w:r>
        <w:rPr>
          <w:rFonts w:hint="eastAsia" w:ascii="仿宋" w:hAnsi="仿宋" w:eastAsia="仿宋" w:cs="仿宋"/>
          <w:color w:val="000000"/>
          <w:sz w:val="32"/>
          <w:szCs w:val="32"/>
          <w:u w:val="none"/>
        </w:rPr>
        <w:t>管理部门对各部门绩效自评工作进行指导、监督、检查，积极运用评价结果，提高资金使用效率。</w:t>
      </w:r>
    </w:p>
    <w:p>
      <w:pPr>
        <w:pStyle w:val="19"/>
        <w:widowControl/>
        <w:spacing w:before="0" w:beforeAutospacing="0" w:after="0" w:afterAutospacing="0" w:line="480" w:lineRule="atLeast"/>
        <w:ind w:left="0" w:firstLine="420"/>
        <w:jc w:val="both"/>
        <w:rPr>
          <w:rFonts w:hint="eastAsia" w:ascii="仿宋" w:hAnsi="仿宋" w:eastAsia="仿宋" w:cs="仿宋"/>
          <w:sz w:val="32"/>
          <w:szCs w:val="32"/>
        </w:rPr>
      </w:pPr>
      <w:r>
        <w:rPr>
          <w:rFonts w:hint="eastAsia" w:ascii="仿宋" w:hAnsi="仿宋" w:eastAsia="仿宋" w:cs="仿宋"/>
          <w:color w:val="000000"/>
          <w:sz w:val="32"/>
          <w:szCs w:val="32"/>
          <w:u w:val="none"/>
        </w:rPr>
        <w:t>二是加大预算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绩效评价公开力度。不仅各类预算支出项目的绩效目标需要公开，还应进一步较为详细的公开预算</w:t>
      </w:r>
      <w:r>
        <w:rPr>
          <w:rFonts w:hint="eastAsia" w:ascii="仿宋" w:hAnsi="仿宋" w:eastAsia="仿宋" w:cs="仿宋"/>
          <w:color w:val="000000"/>
          <w:sz w:val="32"/>
          <w:szCs w:val="32"/>
          <w:u w:val="none"/>
          <w:lang w:val="en-US" w:eastAsia="zh-CN"/>
        </w:rPr>
        <w:t>执行及</w:t>
      </w:r>
      <w:r>
        <w:rPr>
          <w:rFonts w:hint="eastAsia" w:ascii="仿宋" w:hAnsi="仿宋" w:eastAsia="仿宋" w:cs="仿宋"/>
          <w:color w:val="000000"/>
          <w:sz w:val="32"/>
          <w:szCs w:val="32"/>
          <w:u w:val="none"/>
        </w:rPr>
        <w:t>绩效评价结果及后续的追踪问责机制。</w:t>
      </w:r>
    </w:p>
    <w:p>
      <w:pPr>
        <w:pStyle w:val="19"/>
        <w:widowControl/>
        <w:spacing w:before="0" w:beforeAutospacing="0" w:after="0" w:afterAutospacing="0" w:line="480" w:lineRule="atLeast"/>
        <w:ind w:left="0" w:firstLine="420"/>
        <w:jc w:val="both"/>
      </w:pPr>
      <w:r>
        <w:rPr>
          <w:rFonts w:hint="eastAsia" w:ascii="仿宋" w:hAnsi="仿宋" w:eastAsia="仿宋" w:cs="仿宋"/>
          <w:color w:val="000000"/>
          <w:sz w:val="32"/>
          <w:szCs w:val="32"/>
          <w:u w:val="none"/>
        </w:rPr>
        <w:t>三是完善相关制度，推进制度落实。依据相关法律、法规及管理办法，建立分级分类、使用高效、便于操作的实施细则及业务规范，制定绩效问责制度、公开制度等，加快形成“用钱必问效、无效必问责”的机制</w:t>
      </w:r>
      <w:r>
        <w:rPr>
          <w:rFonts w:hint="eastAsia" w:ascii="仿宋" w:hAnsi="仿宋" w:eastAsia="仿宋" w:cs="仿宋"/>
          <w:color w:val="000000"/>
          <w:sz w:val="32"/>
          <w:szCs w:val="32"/>
          <w:u w:val="none"/>
          <w:lang w:eastAsia="zh-CN"/>
        </w:rPr>
        <w:t>。</w:t>
      </w:r>
    </w:p>
    <w:p>
      <w:pPr>
        <w:pStyle w:val="3"/>
        <w:widowControl/>
        <w:spacing w:before="299" w:after="299" w:line="240" w:lineRule="auto"/>
        <w:jc w:val="left"/>
        <w:rPr>
          <w:rFonts w:ascii="Times New Roman" w:hAnsi="Times New Roman" w:eastAsia="Times New Roman"/>
          <w:kern w:val="0"/>
          <w:sz w:val="36"/>
          <w:szCs w:val="36"/>
        </w:rPr>
      </w:pPr>
      <w:r>
        <w:rPr>
          <w:rFonts w:ascii="宋体" w:hAnsi="宋体" w:eastAsia="宋体" w:cs="宋体"/>
          <w:kern w:val="0"/>
          <w:sz w:val="36"/>
          <w:szCs w:val="36"/>
        </w:rPr>
        <w:t>三、本年度部门决算等财务工作开展情况</w:t>
      </w:r>
    </w:p>
    <w:p>
      <w:pPr>
        <w:widowControl/>
        <w:spacing w:before="240" w:after="240"/>
        <w:jc w:val="left"/>
        <w:rPr>
          <w:rFonts w:ascii="宋体" w:hAnsi="宋体" w:eastAsia="宋体" w:cs="宋体"/>
          <w:kern w:val="0"/>
          <w:sz w:val="24"/>
        </w:rPr>
      </w:pPr>
      <w:r>
        <w:rPr>
          <w:rFonts w:eastAsia="Times New Roman"/>
          <w:kern w:val="0"/>
          <w:sz w:val="24"/>
        </w:rPr>
        <w:t>       </w:t>
      </w:r>
      <w:r>
        <w:rPr>
          <w:rFonts w:ascii="宋体" w:hAnsi="宋体" w:eastAsia="宋体" w:cs="宋体"/>
          <w:kern w:val="0"/>
          <w:sz w:val="24"/>
        </w:rPr>
        <w:t>（一）本单位财务管理、绩效管理、决算组织、编报、审核情况。</w:t>
      </w:r>
    </w:p>
    <w:p>
      <w:pPr>
        <w:widowControl w:val="0"/>
        <w:wordWrap/>
        <w:adjustRightInd/>
        <w:snapToGrid/>
        <w:spacing w:line="240" w:lineRule="atLeast"/>
        <w:textAlignment w:val="auto"/>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 xml:space="preserve"> </w:t>
      </w: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本单位财务</w:t>
      </w:r>
      <w:r>
        <w:rPr>
          <w:rFonts w:hint="eastAsia" w:ascii="仿宋" w:hAnsi="仿宋" w:eastAsia="仿宋" w:cs="仿宋"/>
          <w:b/>
          <w:bCs/>
          <w:sz w:val="32"/>
          <w:szCs w:val="32"/>
        </w:rPr>
        <w:t>管理</w:t>
      </w:r>
      <w:r>
        <w:rPr>
          <w:rFonts w:hint="eastAsia" w:ascii="仿宋" w:hAnsi="仿宋" w:eastAsia="仿宋" w:cs="仿宋"/>
          <w:b/>
          <w:bCs/>
          <w:sz w:val="32"/>
          <w:szCs w:val="32"/>
          <w:lang w:val="en-US" w:eastAsia="zh-CN"/>
        </w:rPr>
        <w:t>情况</w:t>
      </w:r>
    </w:p>
    <w:p>
      <w:pPr>
        <w:widowControl w:val="0"/>
        <w:wordWrap/>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收入管理</w:t>
      </w:r>
    </w:p>
    <w:p>
      <w:pPr>
        <w:widowControl w:val="0"/>
        <w:wordWrap/>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执行《预算法》、《收支两条线管理办法》等有关规定,所有收入必须使用财政统一票据纳入财政专户管理。要按月结报,及时存入财政专户,严禁坐收坐支,坚决杜绝“小金库”现象。要积极主动对接挂钩单位、上级主管部门争取项目资金或实物。专项资金必须专款专用,财政实行专项管理</w:t>
      </w:r>
    </w:p>
    <w:p>
      <w:pPr>
        <w:widowControl w:val="0"/>
        <w:wordWrap/>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预算管理</w:t>
      </w:r>
    </w:p>
    <w:p>
      <w:pPr>
        <w:widowControl w:val="0"/>
        <w:wordWrap/>
        <w:adjustRightInd/>
        <w:snapToGrid/>
        <w:spacing w:line="24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严格遵循收支平衡原则,具备收费职能的中心站所(如农经部门)以收定支,年度收支必须确保平衡,即本年度支出不可大于本年度收入,超支部分政府将不再配套拨款,财政所不予列支</w:t>
      </w:r>
      <w:r>
        <w:rPr>
          <w:rFonts w:hint="eastAsia" w:ascii="仿宋" w:hAnsi="仿宋" w:eastAsia="仿宋" w:cs="仿宋"/>
          <w:sz w:val="32"/>
          <w:szCs w:val="32"/>
          <w:lang w:eastAsia="zh-CN"/>
        </w:rPr>
        <w:t>。</w:t>
      </w:r>
    </w:p>
    <w:p>
      <w:pPr>
        <w:widowControl w:val="0"/>
        <w:wordWrap/>
        <w:adjustRightInd/>
        <w:snapToGrid/>
        <w:spacing w:line="24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支出管理制度</w:t>
      </w:r>
    </w:p>
    <w:p>
      <w:pPr>
        <w:widowControl w:val="0"/>
        <w:wordWrap/>
        <w:adjustRightInd/>
        <w:snapToGrid/>
        <w:spacing w:line="240" w:lineRule="atLeast"/>
        <w:ind w:firstLine="640" w:firstLineChars="200"/>
        <w:textAlignment w:val="auto"/>
        <w:rPr>
          <w:rFonts w:ascii="宋体" w:hAnsi="宋体" w:eastAsia="宋体" w:cs="宋体"/>
          <w:kern w:val="0"/>
          <w:sz w:val="24"/>
        </w:rPr>
      </w:pPr>
      <w:r>
        <w:rPr>
          <w:rFonts w:hint="eastAsia" w:ascii="仿宋" w:hAnsi="仿宋" w:eastAsia="仿宋" w:cs="仿宋"/>
          <w:sz w:val="32"/>
          <w:szCs w:val="32"/>
        </w:rPr>
        <w:t>各部门所有支岀由</w:t>
      </w:r>
      <w:r>
        <w:rPr>
          <w:rFonts w:hint="eastAsia" w:ascii="仿宋" w:hAnsi="仿宋" w:eastAsia="仿宋" w:cs="仿宋"/>
          <w:sz w:val="32"/>
          <w:szCs w:val="32"/>
          <w:lang w:eastAsia="zh-CN"/>
        </w:rPr>
        <w:t>苏木</w:t>
      </w:r>
      <w:r>
        <w:rPr>
          <w:rFonts w:hint="eastAsia" w:ascii="仿宋" w:hAnsi="仿宋" w:eastAsia="仿宋" w:cs="仿宋"/>
          <w:sz w:val="32"/>
          <w:szCs w:val="32"/>
        </w:rPr>
        <w:t>会计统一核算,支出票据必须真实合法、内容完整、附件齐全。发票上有经办人签字、部门负责人证明、分管领导审核,由</w:t>
      </w:r>
      <w:r>
        <w:rPr>
          <w:rFonts w:hint="eastAsia" w:ascii="仿宋" w:hAnsi="仿宋" w:eastAsia="仿宋" w:cs="仿宋"/>
          <w:sz w:val="32"/>
          <w:szCs w:val="32"/>
          <w:lang w:eastAsia="zh-CN"/>
        </w:rPr>
        <w:t>乡</w:t>
      </w:r>
      <w:r>
        <w:rPr>
          <w:rFonts w:hint="eastAsia" w:ascii="仿宋" w:hAnsi="仿宋" w:eastAsia="仿宋" w:cs="仿宋"/>
          <w:sz w:val="32"/>
          <w:szCs w:val="32"/>
        </w:rPr>
        <w:t>长签批后方可报销。重大项目与大额资金支出需经党委会研究决定后,方可列支。</w:t>
      </w:r>
    </w:p>
    <w:p>
      <w:pPr>
        <w:widowControl/>
        <w:spacing w:before="240" w:after="240"/>
        <w:jc w:val="left"/>
        <w:rPr>
          <w:rFonts w:ascii="宋体" w:hAnsi="宋体" w:eastAsia="宋体" w:cs="宋体"/>
          <w:kern w:val="0"/>
          <w:sz w:val="24"/>
        </w:rPr>
      </w:pPr>
      <w:r>
        <w:rPr>
          <w:rFonts w:eastAsia="Times New Roman"/>
          <w:kern w:val="0"/>
          <w:sz w:val="24"/>
        </w:rPr>
        <w:t>       </w:t>
      </w:r>
      <w:r>
        <w:rPr>
          <w:rFonts w:ascii="宋体" w:hAnsi="宋体" w:eastAsia="宋体" w:cs="宋体"/>
          <w:kern w:val="0"/>
          <w:sz w:val="24"/>
        </w:rPr>
        <w:t>（二）本单位决算及绩效信息公开工作开展情况。</w:t>
      </w:r>
    </w:p>
    <w:p>
      <w:pPr>
        <w:ind w:firstLine="640" w:firstLineChars="200"/>
        <w:rPr>
          <w:rFonts w:ascii="宋体" w:hAnsi="宋体" w:eastAsia="宋体" w:cs="宋体"/>
          <w:kern w:val="0"/>
          <w:sz w:val="24"/>
        </w:rPr>
      </w:pPr>
      <w:r>
        <w:rPr>
          <w:rFonts w:hint="eastAsia" w:ascii="仿宋" w:hAnsi="仿宋" w:eastAsia="仿宋" w:cs="仿宋"/>
          <w:sz w:val="32"/>
          <w:szCs w:val="32"/>
        </w:rPr>
        <w:t>政府作为最基层的一级政府,任务重、管理难,既要做好各业务线上的具体工作,又要推进落实上级的重点项目工作;即要加强基层建设治理,又要进村入户服务群众“上面千条线、下面一根针”,乡镇主要领导把主要精力集中在群众信访维稳、重点工作落实等工作中。而预算绩效管理涉及面广、专业性强,推行预算绩效管理势必会增加乡镇政府的工作量,增加管理难度。要加强预算绩效评价结果奖惩力度。行政实践证明,没有问责,就难以重视,开展工作也就难有力度。预算绩效管理工作纳入</w:t>
      </w:r>
      <w:r>
        <w:rPr>
          <w:rFonts w:hint="eastAsia" w:ascii="仿宋" w:hAnsi="仿宋" w:eastAsia="仿宋" w:cs="仿宋"/>
          <w:sz w:val="32"/>
          <w:szCs w:val="32"/>
          <w:lang w:val="en-US" w:eastAsia="zh-CN"/>
        </w:rPr>
        <w:t>到我镇</w:t>
      </w:r>
      <w:r>
        <w:rPr>
          <w:rFonts w:hint="eastAsia" w:ascii="仿宋" w:hAnsi="仿宋" w:eastAsia="仿宋" w:cs="仿宋"/>
          <w:sz w:val="32"/>
          <w:szCs w:val="32"/>
        </w:rPr>
        <w:t>政府绩效评估范围,全面考核镇政府的预算绩效管理工作,并将预算绩效评价结果作为评价镇领导班子和领导干部综合考评、提拨任用的重要依据。对预算绩效评价结果好的要进行嘉奖,调动乡镇政府的积极性。对预算绩效评价结果不好的要行政问责,强化绩效责任,增强绩效理念,使“花钱必问效,无效必问责”的预算绩效管理理念深入人心,促使政府部门从盲目追求政绩转变为科学追求绩效。</w:t>
      </w:r>
    </w:p>
    <w:p>
      <w:pPr>
        <w:widowControl/>
        <w:spacing w:before="240" w:after="240"/>
        <w:jc w:val="left"/>
        <w:rPr>
          <w:rFonts w:ascii="宋体" w:hAnsi="宋体" w:eastAsia="宋体" w:cs="宋体"/>
          <w:kern w:val="0"/>
          <w:sz w:val="24"/>
        </w:rPr>
      </w:pPr>
      <w:r>
        <w:rPr>
          <w:rFonts w:eastAsia="Times New Roman"/>
          <w:kern w:val="0"/>
          <w:sz w:val="24"/>
        </w:rPr>
        <w:t>       </w:t>
      </w:r>
      <w:r>
        <w:rPr>
          <w:rFonts w:ascii="宋体" w:hAnsi="宋体" w:eastAsia="宋体" w:cs="宋体"/>
          <w:kern w:val="0"/>
          <w:sz w:val="24"/>
        </w:rPr>
        <w:t>（三）对部门决算管理工作的意见和建议。</w:t>
      </w:r>
    </w:p>
    <w:p>
      <w:pPr>
        <w:ind w:firstLine="643" w:firstLineChars="200"/>
        <w:rPr>
          <w:rFonts w:hint="eastAsia" w:ascii="仿宋" w:hAnsi="仿宋" w:eastAsia="仿宋" w:cs="仿宋"/>
          <w:sz w:val="32"/>
          <w:szCs w:val="32"/>
        </w:rPr>
      </w:pPr>
      <w:r>
        <w:rPr>
          <w:rFonts w:hint="eastAsia" w:ascii="仿宋" w:hAnsi="仿宋" w:eastAsia="仿宋" w:cs="仿宋"/>
          <w:sz w:val="32"/>
          <w:szCs w:val="32"/>
        </w:rPr>
        <w:t>为认真做好我</w:t>
      </w:r>
      <w:r>
        <w:rPr>
          <w:rFonts w:hint="eastAsia" w:ascii="仿宋" w:hAnsi="仿宋" w:eastAsia="仿宋" w:cs="仿宋"/>
          <w:sz w:val="32"/>
          <w:szCs w:val="32"/>
          <w:lang w:eastAsia="zh-CN"/>
        </w:rPr>
        <w:t>镇</w:t>
      </w:r>
      <w:r>
        <w:rPr>
          <w:rFonts w:hint="eastAsia" w:ascii="仿宋" w:hAnsi="仿宋" w:eastAsia="仿宋" w:cs="仿宋"/>
          <w:sz w:val="32"/>
          <w:szCs w:val="32"/>
        </w:rPr>
        <w:t>财政</w:t>
      </w:r>
      <w:r>
        <w:rPr>
          <w:rFonts w:hint="eastAsia" w:ascii="仿宋" w:hAnsi="仿宋" w:eastAsia="仿宋" w:cs="仿宋"/>
          <w:sz w:val="32"/>
          <w:szCs w:val="32"/>
          <w:lang w:val="en-US" w:eastAsia="zh-CN"/>
        </w:rPr>
        <w:t>2022年</w:t>
      </w:r>
      <w:r>
        <w:rPr>
          <w:rFonts w:hint="eastAsia" w:ascii="仿宋" w:hAnsi="仿宋" w:eastAsia="仿宋" w:cs="仿宋"/>
          <w:sz w:val="32"/>
          <w:szCs w:val="32"/>
        </w:rPr>
        <w:t>决算报表工作，</w:t>
      </w:r>
      <w:r>
        <w:rPr>
          <w:rFonts w:hint="eastAsia" w:ascii="仿宋" w:hAnsi="仿宋" w:eastAsia="仿宋" w:cs="仿宋"/>
          <w:sz w:val="32"/>
          <w:szCs w:val="32"/>
          <w:lang w:val="en-US" w:eastAsia="zh-CN"/>
        </w:rPr>
        <w:t>旗财政局统一</w:t>
      </w:r>
      <w:r>
        <w:rPr>
          <w:rFonts w:hint="eastAsia" w:ascii="仿宋" w:hAnsi="仿宋" w:eastAsia="仿宋" w:cs="仿宋"/>
          <w:sz w:val="32"/>
          <w:szCs w:val="32"/>
        </w:rPr>
        <w:t>部署，我</w:t>
      </w:r>
      <w:r>
        <w:rPr>
          <w:rFonts w:hint="eastAsia" w:ascii="仿宋" w:hAnsi="仿宋" w:eastAsia="仿宋" w:cs="仿宋"/>
          <w:sz w:val="32"/>
          <w:szCs w:val="32"/>
          <w:lang w:eastAsia="zh-CN"/>
        </w:rPr>
        <w:t>镇</w:t>
      </w:r>
      <w:r>
        <w:rPr>
          <w:rFonts w:hint="eastAsia" w:ascii="仿宋" w:hAnsi="仿宋" w:eastAsia="仿宋" w:cs="仿宋"/>
          <w:sz w:val="32"/>
          <w:szCs w:val="32"/>
        </w:rPr>
        <w:t>组织实施，从三个方面着手，保障了</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财</w:t>
      </w:r>
      <w:r>
        <w:rPr>
          <w:rFonts w:hint="eastAsia" w:ascii="仿宋" w:hAnsi="仿宋" w:eastAsia="仿宋" w:cs="仿宋"/>
          <w:sz w:val="32"/>
          <w:szCs w:val="32"/>
        </w:rPr>
        <w:t>政</w:t>
      </w:r>
      <w:r>
        <w:rPr>
          <w:rFonts w:hint="eastAsia" w:ascii="仿宋" w:hAnsi="仿宋" w:eastAsia="仿宋" w:cs="仿宋"/>
          <w:sz w:val="32"/>
          <w:szCs w:val="32"/>
          <w:lang w:val="en-US" w:eastAsia="zh-CN"/>
        </w:rPr>
        <w:t>决算</w:t>
      </w:r>
      <w:r>
        <w:rPr>
          <w:rFonts w:hint="eastAsia" w:ascii="仿宋" w:hAnsi="仿宋" w:eastAsia="仿宋" w:cs="仿宋"/>
          <w:sz w:val="32"/>
          <w:szCs w:val="32"/>
        </w:rPr>
        <w:t>报表编报任务按时按质完成。  </w:t>
      </w:r>
      <w:r>
        <w:rPr>
          <w:rFonts w:hint="eastAsia" w:ascii="仿宋" w:hAnsi="仿宋" w:eastAsia="仿宋" w:cs="仿宋"/>
          <w:b/>
          <w:bCs/>
          <w:sz w:val="32"/>
          <w:szCs w:val="32"/>
        </w:rPr>
        <w:t>一是高度重视，精心组织。</w:t>
      </w:r>
      <w:r>
        <w:rPr>
          <w:rFonts w:hint="eastAsia" w:ascii="仿宋" w:hAnsi="仿宋" w:eastAsia="仿宋" w:cs="仿宋"/>
          <w:sz w:val="32"/>
          <w:szCs w:val="32"/>
        </w:rPr>
        <w:t>为确保我</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2022</w:t>
      </w:r>
      <w:r>
        <w:rPr>
          <w:rFonts w:hint="eastAsia" w:ascii="仿宋" w:hAnsi="仿宋" w:eastAsia="仿宋" w:cs="仿宋"/>
          <w:sz w:val="32"/>
          <w:szCs w:val="32"/>
        </w:rPr>
        <w:t>年度财政决算工作及时准确、保质保量完成，</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政府</w:t>
      </w:r>
      <w:r>
        <w:rPr>
          <w:rFonts w:hint="eastAsia" w:ascii="仿宋" w:hAnsi="仿宋" w:eastAsia="仿宋" w:cs="仿宋"/>
          <w:sz w:val="32"/>
          <w:szCs w:val="32"/>
        </w:rPr>
        <w:t>高度重视，统筹安排，落实专人负责，认真做好数据的搜集、分析、核对等工作。统一要求和口径，落实责任，层层把关，确保了</w:t>
      </w:r>
      <w:r>
        <w:rPr>
          <w:rFonts w:hint="eastAsia" w:ascii="仿宋" w:hAnsi="仿宋" w:eastAsia="仿宋" w:cs="仿宋"/>
          <w:sz w:val="32"/>
          <w:szCs w:val="32"/>
          <w:lang w:val="en-US" w:eastAsia="zh-CN"/>
        </w:rPr>
        <w:t>我</w:t>
      </w:r>
      <w:r>
        <w:rPr>
          <w:rFonts w:hint="eastAsia" w:ascii="仿宋" w:hAnsi="仿宋" w:eastAsia="仿宋" w:cs="仿宋"/>
          <w:sz w:val="32"/>
          <w:szCs w:val="32"/>
        </w:rPr>
        <w:t>镇决算顺利开展。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二是加强协调，提高效率</w:t>
      </w:r>
      <w:r>
        <w:rPr>
          <w:rFonts w:hint="eastAsia" w:ascii="仿宋" w:hAnsi="仿宋" w:eastAsia="仿宋" w:cs="仿宋"/>
          <w:sz w:val="32"/>
          <w:szCs w:val="32"/>
        </w:rPr>
        <w:t>。</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财政</w:t>
      </w:r>
      <w:r>
        <w:rPr>
          <w:rFonts w:hint="eastAsia" w:ascii="仿宋" w:hAnsi="仿宋" w:eastAsia="仿宋" w:cs="仿宋"/>
          <w:sz w:val="32"/>
          <w:szCs w:val="32"/>
        </w:rPr>
        <w:t>决算时间紧、任务重，取数多，涉及内容广，为确保</w:t>
      </w:r>
      <w:r>
        <w:rPr>
          <w:rFonts w:hint="eastAsia" w:ascii="仿宋" w:hAnsi="仿宋" w:eastAsia="仿宋" w:cs="仿宋"/>
          <w:sz w:val="32"/>
          <w:szCs w:val="32"/>
          <w:lang w:eastAsia="zh-CN"/>
        </w:rPr>
        <w:t>镇</w:t>
      </w:r>
      <w:r>
        <w:rPr>
          <w:rFonts w:hint="eastAsia" w:ascii="仿宋" w:hAnsi="仿宋" w:eastAsia="仿宋" w:cs="仿宋"/>
          <w:sz w:val="32"/>
          <w:szCs w:val="32"/>
        </w:rPr>
        <w:t>财政决算报表的真实、准确、全面，我们加强与组织</w:t>
      </w:r>
      <w:r>
        <w:rPr>
          <w:rFonts w:hint="eastAsia" w:ascii="仿宋" w:hAnsi="仿宋" w:eastAsia="仿宋" w:cs="仿宋"/>
          <w:sz w:val="32"/>
          <w:szCs w:val="32"/>
          <w:lang w:val="en-US" w:eastAsia="zh-CN"/>
        </w:rPr>
        <w:t>各站所</w:t>
      </w:r>
      <w:r>
        <w:rPr>
          <w:rFonts w:hint="eastAsia" w:ascii="仿宋" w:hAnsi="仿宋" w:eastAsia="仿宋" w:cs="仿宋"/>
          <w:sz w:val="32"/>
          <w:szCs w:val="32"/>
        </w:rPr>
        <w:t>和财政的沟通配合，根据编报要求将</w:t>
      </w:r>
      <w:r>
        <w:rPr>
          <w:rFonts w:hint="eastAsia" w:ascii="仿宋" w:hAnsi="仿宋" w:eastAsia="仿宋" w:cs="仿宋"/>
          <w:sz w:val="32"/>
          <w:szCs w:val="32"/>
          <w:lang w:eastAsia="zh-CN"/>
        </w:rPr>
        <w:t>镇</w:t>
      </w:r>
      <w:r>
        <w:rPr>
          <w:rFonts w:hint="eastAsia" w:ascii="仿宋" w:hAnsi="仿宋" w:eastAsia="仿宋" w:cs="仿宋"/>
          <w:sz w:val="32"/>
          <w:szCs w:val="32"/>
        </w:rPr>
        <w:t>财政基本信息报表与财政总决算报表、行政事业单位部门决算报表相关数据有机衔接，不断提高数据质量。　</w:t>
      </w:r>
      <w:bookmarkStart w:id="1" w:name="_GoBack"/>
      <w:bookmarkEnd w:id="1"/>
    </w:p>
    <w:p>
      <w:pPr>
        <w:ind w:firstLine="643" w:firstLineChars="200"/>
        <w:rPr>
          <w:rFonts w:ascii="宋体" w:hAnsi="宋体" w:eastAsia="宋体" w:cs="宋体"/>
          <w:kern w:val="0"/>
          <w:sz w:val="24"/>
        </w:rPr>
      </w:pPr>
      <w:r>
        <w:rPr>
          <w:rFonts w:hint="eastAsia" w:ascii="仿宋" w:hAnsi="仿宋" w:eastAsia="仿宋" w:cs="仿宋"/>
          <w:b/>
          <w:bCs/>
          <w:sz w:val="32"/>
          <w:szCs w:val="32"/>
        </w:rPr>
        <w:t>三是严格审核，确保质量。</w:t>
      </w:r>
      <w:r>
        <w:rPr>
          <w:rFonts w:hint="eastAsia" w:ascii="仿宋" w:hAnsi="仿宋" w:eastAsia="仿宋" w:cs="仿宋"/>
          <w:sz w:val="32"/>
          <w:szCs w:val="32"/>
        </w:rPr>
        <w:t>对</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要</w:t>
      </w:r>
      <w:r>
        <w:rPr>
          <w:rFonts w:hint="eastAsia" w:ascii="仿宋" w:hAnsi="仿宋" w:eastAsia="仿宋" w:cs="仿宋"/>
          <w:sz w:val="32"/>
          <w:szCs w:val="32"/>
        </w:rPr>
        <w:t>提交</w:t>
      </w:r>
      <w:r>
        <w:rPr>
          <w:rFonts w:hint="eastAsia" w:ascii="仿宋" w:hAnsi="仿宋" w:eastAsia="仿宋" w:cs="仿宋"/>
          <w:sz w:val="32"/>
          <w:szCs w:val="32"/>
          <w:lang w:val="en-US" w:eastAsia="zh-CN"/>
        </w:rPr>
        <w:t>到旗财政局的</w:t>
      </w:r>
      <w:r>
        <w:rPr>
          <w:rFonts w:hint="eastAsia" w:ascii="仿宋" w:hAnsi="仿宋" w:eastAsia="仿宋" w:cs="仿宋"/>
          <w:sz w:val="32"/>
          <w:szCs w:val="32"/>
        </w:rPr>
        <w:t>决算报表进行认真审核，针对存在的问题，分析原因及时解决，实现了</w:t>
      </w:r>
      <w:r>
        <w:rPr>
          <w:rFonts w:hint="eastAsia" w:ascii="仿宋" w:hAnsi="仿宋" w:eastAsia="仿宋" w:cs="仿宋"/>
          <w:sz w:val="32"/>
          <w:szCs w:val="32"/>
          <w:lang w:eastAsia="zh-CN"/>
        </w:rPr>
        <w:t>镇</w:t>
      </w:r>
      <w:r>
        <w:rPr>
          <w:rFonts w:hint="eastAsia" w:ascii="仿宋" w:hAnsi="仿宋" w:eastAsia="仿宋" w:cs="仿宋"/>
          <w:sz w:val="32"/>
          <w:szCs w:val="32"/>
        </w:rPr>
        <w:t>财政决算数据与财政</w:t>
      </w:r>
      <w:r>
        <w:rPr>
          <w:rFonts w:hint="eastAsia" w:ascii="仿宋" w:hAnsi="仿宋" w:eastAsia="仿宋" w:cs="仿宋"/>
          <w:sz w:val="32"/>
          <w:szCs w:val="32"/>
          <w:lang w:val="en-US" w:eastAsia="zh-CN"/>
        </w:rPr>
        <w:t>局</w:t>
      </w:r>
      <w:r>
        <w:rPr>
          <w:rFonts w:hint="eastAsia" w:ascii="仿宋" w:hAnsi="仿宋" w:eastAsia="仿宋" w:cs="仿宋"/>
          <w:sz w:val="32"/>
          <w:szCs w:val="32"/>
        </w:rPr>
        <w:t>总决算数据</w:t>
      </w:r>
      <w:r>
        <w:rPr>
          <w:rFonts w:hint="eastAsia" w:ascii="仿宋" w:hAnsi="仿宋" w:eastAsia="仿宋" w:cs="仿宋"/>
          <w:sz w:val="32"/>
          <w:szCs w:val="32"/>
          <w:lang w:val="en-US" w:eastAsia="zh-CN"/>
        </w:rPr>
        <w:t>的</w:t>
      </w:r>
      <w:r>
        <w:rPr>
          <w:rFonts w:hint="eastAsia" w:ascii="仿宋" w:hAnsi="仿宋" w:eastAsia="仿宋" w:cs="仿宋"/>
          <w:sz w:val="32"/>
          <w:szCs w:val="32"/>
        </w:rPr>
        <w:t>一致。</w:t>
      </w:r>
    </w:p>
    <w:p>
      <w:pPr>
        <w:widowControl/>
        <w:numPr>
          <w:ilvl w:val="0"/>
          <w:numId w:val="2"/>
        </w:numPr>
        <w:pBdr>
          <w:left w:val="none" w:color="auto" w:sz="0" w:space="30"/>
        </w:pBdr>
        <w:spacing w:before="240" w:after="240"/>
        <w:ind w:left="600"/>
        <w:jc w:val="left"/>
        <w:rPr>
          <w:rFonts w:ascii="宋体" w:hAnsi="宋体" w:eastAsia="宋体" w:cs="宋体"/>
          <w:kern w:val="0"/>
          <w:sz w:val="24"/>
        </w:rPr>
      </w:pPr>
      <w:r>
        <w:rPr>
          <w:rFonts w:ascii="宋体" w:hAnsi="宋体" w:eastAsia="宋体" w:cs="宋体"/>
          <w:kern w:val="0"/>
          <w:sz w:val="24"/>
        </w:rPr>
        <w:t>自行增加的审核公式和模板，请说明设置依据。</w:t>
      </w:r>
    </w:p>
    <w:p>
      <w:pPr>
        <w:widowControl/>
        <w:pBdr>
          <w:left w:val="none" w:color="auto" w:sz="0" w:space="30"/>
        </w:pBdr>
        <w:spacing w:before="240" w:after="240"/>
        <w:ind w:left="600"/>
        <w:jc w:val="left"/>
        <w:rPr>
          <w:rFonts w:eastAsia="Times New Roman"/>
          <w:kern w:val="0"/>
          <w:sz w:val="24"/>
        </w:rPr>
      </w:pPr>
      <w:r>
        <w:rPr>
          <w:rFonts w:eastAsia="Times New Roman"/>
          <w:kern w:val="0"/>
          <w:sz w:val="24"/>
        </w:rPr>
        <w:t>2.</w:t>
      </w:r>
      <w:r>
        <w:rPr>
          <w:rFonts w:ascii="宋体" w:hAnsi="宋体" w:eastAsia="宋体" w:cs="宋体"/>
          <w:kern w:val="0"/>
          <w:sz w:val="24"/>
        </w:rPr>
        <w:t>对部门决算报表修订设计的意见和建议，包括表样、指标设置、软件、审核公式、模板和编审问答等，请列出并说明修改意见。</w:t>
      </w:r>
    </w:p>
    <w:p>
      <w:pPr>
        <w:widowControl/>
        <w:pBdr>
          <w:left w:val="none" w:color="auto" w:sz="0" w:space="30"/>
        </w:pBdr>
        <w:spacing w:before="240" w:after="240"/>
        <w:ind w:left="600"/>
        <w:jc w:val="left"/>
        <w:rPr>
          <w:rFonts w:eastAsia="Times New Roman"/>
          <w:kern w:val="0"/>
          <w:sz w:val="24"/>
        </w:rPr>
      </w:pPr>
      <w:r>
        <w:rPr>
          <w:rFonts w:eastAsia="Times New Roman"/>
          <w:kern w:val="0"/>
          <w:sz w:val="24"/>
        </w:rPr>
        <w:t>3.</w:t>
      </w:r>
      <w:r>
        <w:rPr>
          <w:rFonts w:ascii="宋体" w:hAnsi="宋体" w:eastAsia="宋体" w:cs="宋体"/>
          <w:kern w:val="0"/>
          <w:sz w:val="24"/>
        </w:rPr>
        <w:t>对部门决算其他管理工作的建议。例如对加强部门决算数据分析利用工作、部门决算信息化建设等建议。</w:t>
      </w: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5" w:type="default"/>
      <w:pgSz w:w="11906" w:h="16838"/>
      <w:pgMar w:top="1440" w:right="1083" w:bottom="1134" w:left="1083" w:header="0" w:footer="720"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 PAGE   \* MERGEFORMAT </w:instrText>
    </w:r>
    <w:r>
      <w:fldChar w:fldCharType="separate"/>
    </w:r>
    <w:r>
      <w:rPr>
        <w:lang w:val="zh-CN"/>
      </w:rPr>
      <w:t>8</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7459828">
    <w:nsid w:val="63FC0174"/>
    <w:multiLevelType w:val="singleLevel"/>
    <w:tmpl w:val="63FC0174"/>
    <w:lvl w:ilvl="0" w:tentative="1">
      <w:start w:val="6"/>
      <w:numFmt w:val="chineseCounting"/>
      <w:suff w:val="nothing"/>
      <w:lvlText w:val="（%1）"/>
      <w:lvlJc w:val="left"/>
    </w:lvl>
  </w:abstractNum>
  <w:abstractNum w:abstractNumId="1677459959">
    <w:nsid w:val="63FC01F7"/>
    <w:multiLevelType w:val="singleLevel"/>
    <w:tmpl w:val="63FC01F7"/>
    <w:lvl w:ilvl="0" w:tentative="1">
      <w:start w:val="1"/>
      <w:numFmt w:val="decimal"/>
      <w:suff w:val="nothing"/>
      <w:lvlText w:val="%1."/>
      <w:lvlJc w:val="left"/>
    </w:lvl>
  </w:abstractNum>
  <w:num w:numId="1">
    <w:abstractNumId w:val="1677459828"/>
  </w:num>
  <w:num w:numId="2">
    <w:abstractNumId w:val="16774599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uiPriority w:val="1"/>
  </w:style>
  <w:style w:type="paragraph" w:styleId="6">
    <w:name w:val="toc 7"/>
    <w:basedOn w:val="1"/>
    <w:next w:val="1"/>
    <w:uiPriority w:val="0"/>
    <w:pPr>
      <w:ind w:left="1260"/>
      <w:jc w:val="left"/>
    </w:pPr>
    <w:rPr>
      <w:sz w:val="20"/>
      <w:szCs w:val="20"/>
    </w:rPr>
  </w:style>
  <w:style w:type="paragraph" w:styleId="7">
    <w:name w:val="Document Map"/>
    <w:basedOn w:val="1"/>
    <w:uiPriority w:val="0"/>
    <w:pPr>
      <w:shd w:val="clear" w:color="auto" w:fill="000080"/>
    </w:pPr>
  </w:style>
  <w:style w:type="paragraph" w:styleId="8">
    <w:name w:val="toc 5"/>
    <w:basedOn w:val="1"/>
    <w:next w:val="1"/>
    <w:uiPriority w:val="0"/>
    <w:pPr>
      <w:ind w:left="840"/>
      <w:jc w:val="left"/>
    </w:pPr>
    <w:rPr>
      <w:sz w:val="20"/>
      <w:szCs w:val="20"/>
    </w:rPr>
  </w:style>
  <w:style w:type="paragraph" w:styleId="9">
    <w:name w:val="toc 3"/>
    <w:basedOn w:val="1"/>
    <w:next w:val="1"/>
    <w:uiPriority w:val="0"/>
    <w:pPr>
      <w:adjustRightInd w:val="0"/>
      <w:snapToGrid w:val="0"/>
      <w:spacing w:line="360" w:lineRule="auto"/>
      <w:ind w:firstLine="400" w:firstLineChars="400"/>
      <w:jc w:val="left"/>
    </w:pPr>
    <w:rPr>
      <w:sz w:val="24"/>
      <w:szCs w:val="20"/>
    </w:rPr>
  </w:style>
  <w:style w:type="paragraph" w:styleId="10">
    <w:name w:val="toc 8"/>
    <w:basedOn w:val="1"/>
    <w:next w:val="1"/>
    <w:uiPriority w:val="0"/>
    <w:pPr>
      <w:ind w:left="1470"/>
      <w:jc w:val="left"/>
    </w:pPr>
    <w:rPr>
      <w:sz w:val="20"/>
      <w:szCs w:val="20"/>
    </w:rPr>
  </w:style>
  <w:style w:type="paragraph" w:styleId="11">
    <w:name w:val="Balloon Text"/>
    <w:basedOn w:val="1"/>
    <w:link w:val="30"/>
    <w:uiPriority w:val="0"/>
    <w:rPr>
      <w:sz w:val="18"/>
      <w:szCs w:val="18"/>
    </w:rPr>
  </w:style>
  <w:style w:type="paragraph" w:styleId="12">
    <w:name w:val="footer"/>
    <w:basedOn w:val="1"/>
    <w:link w:val="28"/>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pPr>
      <w:adjustRightInd w:val="0"/>
      <w:snapToGrid w:val="0"/>
      <w:spacing w:line="360" w:lineRule="auto"/>
      <w:jc w:val="left"/>
    </w:pPr>
    <w:rPr>
      <w:b/>
      <w:bCs/>
      <w:sz w:val="24"/>
      <w:szCs w:val="20"/>
    </w:rPr>
  </w:style>
  <w:style w:type="paragraph" w:styleId="15">
    <w:name w:val="toc 4"/>
    <w:basedOn w:val="1"/>
    <w:next w:val="1"/>
    <w:uiPriority w:val="0"/>
    <w:pPr>
      <w:ind w:left="630"/>
      <w:jc w:val="left"/>
    </w:pPr>
    <w:rPr>
      <w:sz w:val="20"/>
      <w:szCs w:val="20"/>
    </w:rPr>
  </w:style>
  <w:style w:type="paragraph" w:styleId="16">
    <w:name w:val="toc 6"/>
    <w:basedOn w:val="1"/>
    <w:next w:val="1"/>
    <w:uiPriority w:val="0"/>
    <w:pPr>
      <w:ind w:left="1050"/>
      <w:jc w:val="left"/>
    </w:pPr>
    <w:rPr>
      <w:sz w:val="20"/>
      <w:szCs w:val="20"/>
    </w:rPr>
  </w:style>
  <w:style w:type="paragraph" w:styleId="17">
    <w:name w:val="toc 2"/>
    <w:basedOn w:val="1"/>
    <w:next w:val="1"/>
    <w:uiPriority w:val="0"/>
    <w:pPr>
      <w:adjustRightInd w:val="0"/>
      <w:snapToGrid w:val="0"/>
      <w:spacing w:line="360" w:lineRule="auto"/>
      <w:ind w:firstLine="200" w:firstLineChars="200"/>
      <w:jc w:val="left"/>
    </w:pPr>
    <w:rPr>
      <w:iCs/>
      <w:sz w:val="24"/>
      <w:szCs w:val="20"/>
    </w:rPr>
  </w:style>
  <w:style w:type="paragraph" w:styleId="18">
    <w:name w:val="toc 9"/>
    <w:basedOn w:val="1"/>
    <w:next w:val="1"/>
    <w:uiPriority w:val="0"/>
    <w:pPr>
      <w:ind w:left="1680"/>
      <w:jc w:val="left"/>
    </w:pPr>
    <w:rPr>
      <w:sz w:val="20"/>
      <w:szCs w:val="20"/>
    </w:rPr>
  </w:style>
  <w:style w:type="paragraph" w:styleId="19">
    <w:name w:val="Normal (Web)"/>
    <w:basedOn w:val="1"/>
    <w:semiHidden/>
    <w:unhideWhenUs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rFonts w:ascii="Times New Roman" w:hAnsi="Times New Roman" w:eastAsia="宋体" w:cs="Times New Roman"/>
      <w:kern w:val="0"/>
      <w:sz w:val="24"/>
      <w:szCs w:val="24"/>
      <w:lang w:val="en-US" w:eastAsia="zh-CN"/>
    </w:rPr>
  </w:style>
  <w:style w:type="paragraph" w:styleId="20">
    <w:name w:val="Title"/>
    <w:basedOn w:val="1"/>
    <w:next w:val="1"/>
    <w:qFormat/>
    <w:uiPriority w:val="0"/>
    <w:pPr>
      <w:spacing w:before="240" w:after="60"/>
      <w:jc w:val="center"/>
      <w:outlineLvl w:val="0"/>
    </w:pPr>
    <w:rPr>
      <w:rFonts w:ascii="Arial" w:hAnsi="Arial" w:cs="Arial"/>
      <w:b/>
      <w:bCs/>
      <w:sz w:val="32"/>
      <w:szCs w:val="32"/>
    </w:rPr>
  </w:style>
  <w:style w:type="character" w:styleId="22">
    <w:name w:val="page number"/>
    <w:basedOn w:val="21"/>
    <w:uiPriority w:val="0"/>
    <w:rPr/>
  </w:style>
  <w:style w:type="character" w:styleId="23">
    <w:name w:val="Hyperlink"/>
    <w:basedOn w:val="21"/>
    <w:uiPriority w:val="0"/>
    <w:rPr>
      <w:color w:val="0000FF"/>
      <w:u w:val="single"/>
    </w:rPr>
  </w:style>
  <w:style w:type="paragraph" w:customStyle="1" w:styleId="24">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paragraph" w:customStyle="1" w:styleId="25">
    <w:name w:val="List Paragraph"/>
    <w:basedOn w:val="1"/>
    <w:qFormat/>
    <w:uiPriority w:val="0"/>
    <w:pPr>
      <w:ind w:firstLine="420" w:firstLineChars="200"/>
    </w:pPr>
  </w:style>
  <w:style w:type="character" w:customStyle="1" w:styleId="26">
    <w:name w:val="标题 4 Char Char"/>
    <w:basedOn w:val="21"/>
    <w:link w:val="5"/>
    <w:uiPriority w:val="0"/>
    <w:rPr>
      <w:rFonts w:ascii="Cambria" w:hAnsi="Cambria"/>
      <w:b/>
      <w:bCs/>
      <w:kern w:val="2"/>
      <w:sz w:val="28"/>
      <w:szCs w:val="28"/>
    </w:rPr>
  </w:style>
  <w:style w:type="character" w:customStyle="1" w:styleId="27">
    <w:name w:val="无间隔 Char"/>
    <w:aliases w:val="No Spacing_0 Char,文字正文 Char"/>
    <w:link w:val="24"/>
    <w:locked/>
    <w:uiPriority w:val="0"/>
    <w:rPr>
      <w:rFonts w:eastAsia="仿宋_GB2312"/>
      <w:sz w:val="30"/>
      <w:szCs w:val="22"/>
      <w:lang w:bidi="ar-SA"/>
    </w:rPr>
  </w:style>
  <w:style w:type="character" w:customStyle="1" w:styleId="28">
    <w:name w:val="页脚 Char Char"/>
    <w:basedOn w:val="21"/>
    <w:link w:val="12"/>
    <w:uiPriority w:val="0"/>
    <w:rPr>
      <w:kern w:val="2"/>
      <w:sz w:val="18"/>
      <w:szCs w:val="18"/>
    </w:rPr>
  </w:style>
  <w:style w:type="character" w:customStyle="1" w:styleId="29">
    <w:name w:val="标题 3 Char Char"/>
    <w:basedOn w:val="21"/>
    <w:link w:val="4"/>
    <w:uiPriority w:val="0"/>
    <w:rPr>
      <w:b/>
      <w:bCs/>
      <w:kern w:val="2"/>
      <w:sz w:val="32"/>
      <w:szCs w:val="32"/>
    </w:rPr>
  </w:style>
  <w:style w:type="character" w:customStyle="1" w:styleId="30">
    <w:name w:val="批注框文本 Char Char"/>
    <w:basedOn w:val="21"/>
    <w:link w:val="11"/>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664</Words>
  <Characters>3788</Characters>
  <Lines>31</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2023-02-27T00:59:10Z</dcterms:modified>
  <dc:title>××年度××部门/单位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