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代党发</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202</w:t>
      </w:r>
      <w:r>
        <w:rPr>
          <w:rFonts w:hint="eastAsia" w:ascii="Times New Roman" w:hAnsi="Times New Roman" w:eastAsia="宋体" w:cs="Times New Roman"/>
          <w:sz w:val="32"/>
          <w:szCs w:val="32"/>
          <w:lang w:val="en-US" w:eastAsia="zh-CN"/>
        </w:rPr>
        <w:t>3</w:t>
      </w:r>
      <w:r>
        <w:rPr>
          <w:rFonts w:hint="default" w:ascii="Times New Roman" w:hAnsi="Times New Roman" w:eastAsia="宋体" w:cs="Times New Roman"/>
          <w:sz w:val="32"/>
          <w:szCs w:val="32"/>
          <w:lang w:eastAsia="zh-CN"/>
        </w:rPr>
        <w:t>〕</w:t>
      </w:r>
      <w:r>
        <w:rPr>
          <w:rFonts w:hint="eastAsia" w:ascii="Times New Roman" w:hAnsi="Times New Roman" w:eastAsia="方正仿宋简体" w:cs="Times New Roman"/>
          <w:sz w:val="32"/>
          <w:szCs w:val="32"/>
          <w:lang w:val="en-US" w:eastAsia="zh-CN"/>
        </w:rPr>
        <w:t>52</w:t>
      </w:r>
      <w:r>
        <w:rPr>
          <w:rFonts w:hint="default" w:ascii="Times New Roman" w:hAnsi="Times New Roman" w:eastAsia="方正仿宋简体"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中共代力吉镇委员会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关于报送《代力吉镇2023年工作总结和2024年工作安排》的报告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中共科左中旗</w:t>
      </w:r>
      <w:r>
        <w:rPr>
          <w:rFonts w:hint="default" w:ascii="Times New Roman" w:hAnsi="Times New Roman" w:eastAsia="方正仿宋简体" w:cs="Times New Roman"/>
          <w:sz w:val="32"/>
          <w:szCs w:val="32"/>
          <w:lang w:val="en-US" w:eastAsia="zh-CN"/>
        </w:rPr>
        <w:t>委</w:t>
      </w:r>
      <w:r>
        <w:rPr>
          <w:rFonts w:hint="eastAsia" w:ascii="Times New Roman" w:hAnsi="Times New Roman" w:eastAsia="方正仿宋简体" w:cs="Times New Roman"/>
          <w:sz w:val="32"/>
          <w:szCs w:val="32"/>
          <w:lang w:val="en-US" w:eastAsia="zh-CN"/>
        </w:rPr>
        <w:t>员会办公室</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现将《代力吉镇202</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年工作总结和202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年工作安排》随文呈报，请阅示。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附：代力吉镇2023年度亮点工作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中共代力吉镇委员会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202</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年11月</w:t>
      </w:r>
      <w:r>
        <w:rPr>
          <w:rFonts w:hint="eastAsia" w:ascii="Times New Roman" w:hAnsi="Times New Roman" w:eastAsia="方正仿宋简体" w:cs="Times New Roman"/>
          <w:sz w:val="32"/>
          <w:szCs w:val="32"/>
          <w:lang w:val="en-US" w:eastAsia="zh-CN"/>
        </w:rPr>
        <w:t>16</w:t>
      </w:r>
      <w:r>
        <w:rPr>
          <w:rFonts w:hint="default" w:ascii="Times New Roman" w:hAnsi="Times New Roman" w:eastAsia="方正仿宋简体"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代力吉镇2023年工作总结和2024年工作安排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今年以来，代力吉镇坚持以习近平新时代中国特色社会主义思想为指导，深入贯彻落实旗委十三届五次全会暨全旗经济工作会议精神，统筹经济要稳住、发展要安全的重要要求，坚持稳中求进工作总基调，以建设好“四个代力吉”为目标，全镇干部群众团结一心、攻坚克难，较好地完成了年度工作任务，全镇经济社会事业呈现良好态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一、2023年重点工作完成情况</w:t>
      </w:r>
    </w:p>
    <w:p>
      <w:pPr>
        <w:spacing w:line="560" w:lineRule="exact"/>
        <w:ind w:firstLine="643" w:firstLineChars="200"/>
        <w:rPr>
          <w:rFonts w:hint="eastAsia" w:ascii="Times New Roman" w:hAnsi="Times New Roman" w:eastAsia="方正仿宋简体" w:cs="Times New Roman"/>
          <w:sz w:val="32"/>
          <w:szCs w:val="32"/>
          <w:lang w:eastAsia="zh-CN"/>
        </w:rPr>
      </w:pPr>
      <w:r>
        <w:rPr>
          <w:rFonts w:ascii="Times New Roman" w:hAnsi="Times New Roman" w:eastAsia="方正楷体简体" w:cs="Times New Roman"/>
          <w:b/>
          <w:bCs/>
          <w:sz w:val="32"/>
          <w:szCs w:val="32"/>
        </w:rPr>
        <w:t>（一）</w:t>
      </w:r>
      <w:r>
        <w:rPr>
          <w:rFonts w:hint="eastAsia" w:ascii="Times New Roman" w:hAnsi="Times New Roman" w:eastAsia="方正楷体简体" w:cs="Times New Roman"/>
          <w:b/>
          <w:bCs/>
          <w:sz w:val="32"/>
          <w:szCs w:val="32"/>
        </w:rPr>
        <w:t>农业牧业取得良好实效</w:t>
      </w:r>
      <w:r>
        <w:rPr>
          <w:rFonts w:ascii="Times New Roman" w:hAnsi="Times New Roman" w:eastAsia="方正楷体简体" w:cs="Times New Roman"/>
          <w:b/>
          <w:bCs/>
          <w:sz w:val="32"/>
          <w:szCs w:val="32"/>
        </w:rPr>
        <w:t>。</w:t>
      </w:r>
      <w:r>
        <w:rPr>
          <w:rFonts w:ascii="Times New Roman" w:hAnsi="Times New Roman" w:eastAsia="方正仿宋简体" w:cs="Times New Roman"/>
          <w:sz w:val="32"/>
          <w:szCs w:val="32"/>
        </w:rPr>
        <w:t>全镇农业牧业呈现出稳中有增、稳中提质、稳中向好局面。</w:t>
      </w:r>
      <w:r>
        <w:rPr>
          <w:rFonts w:ascii="Times New Roman" w:hAnsi="Times New Roman" w:eastAsia="方正仿宋简体" w:cs="Times New Roman"/>
          <w:b/>
          <w:bCs/>
          <w:sz w:val="32"/>
          <w:szCs w:val="32"/>
        </w:rPr>
        <w:t>一是大力推进农业结构调整</w:t>
      </w:r>
      <w:r>
        <w:rPr>
          <w:rFonts w:hint="eastAsia" w:ascii="Times New Roman" w:hAnsi="Times New Roman" w:eastAsia="方正仿宋简体" w:cs="Times New Roman"/>
          <w:b/>
          <w:bCs/>
          <w:sz w:val="32"/>
          <w:szCs w:val="32"/>
        </w:rPr>
        <w:t>。</w:t>
      </w:r>
      <w:r>
        <w:rPr>
          <w:rFonts w:hint="eastAsia" w:ascii="Times New Roman" w:hAnsi="Times New Roman" w:eastAsia="方正仿宋简体" w:cs="Times New Roman"/>
          <w:sz w:val="32"/>
          <w:szCs w:val="32"/>
        </w:rPr>
        <w:t>全镇玉米面积达</w:t>
      </w:r>
      <w:r>
        <w:rPr>
          <w:rFonts w:ascii="Times New Roman" w:hAnsi="Times New Roman" w:eastAsia="方正仿宋简体" w:cs="Times New Roman"/>
          <w:sz w:val="32"/>
          <w:szCs w:val="32"/>
        </w:rPr>
        <w:t>19万亩，其中糯玉米达3万亩、鲜食玉米2万亩。米豆间种1.2万亩、大豆清种4300亩、甜菜1700亩、圆葱600亩。</w:t>
      </w:r>
      <w:r>
        <w:rPr>
          <w:rFonts w:ascii="Times New Roman" w:hAnsi="Times New Roman" w:eastAsia="方正仿宋简体" w:cs="Times New Roman"/>
          <w:b/>
          <w:bCs/>
          <w:sz w:val="32"/>
          <w:szCs w:val="32"/>
        </w:rPr>
        <w:t>二是盐渍化改良</w:t>
      </w:r>
      <w:r>
        <w:rPr>
          <w:rFonts w:hint="eastAsia" w:ascii="Times New Roman" w:hAnsi="Times New Roman" w:eastAsia="方正仿宋简体" w:cs="Times New Roman"/>
          <w:b/>
          <w:bCs/>
          <w:sz w:val="32"/>
          <w:szCs w:val="32"/>
        </w:rPr>
        <w:t>有效突破。</w:t>
      </w:r>
      <w:r>
        <w:rPr>
          <w:rFonts w:hint="eastAsia" w:ascii="Times New Roman" w:hAnsi="Times New Roman" w:eastAsia="方正仿宋简体" w:cs="Times New Roman"/>
          <w:sz w:val="32"/>
          <w:szCs w:val="32"/>
        </w:rPr>
        <w:t>今年</w:t>
      </w:r>
      <w:r>
        <w:rPr>
          <w:rFonts w:ascii="Times New Roman" w:hAnsi="Times New Roman" w:eastAsia="方正仿宋简体" w:cs="Times New Roman"/>
          <w:sz w:val="32"/>
          <w:szCs w:val="32"/>
        </w:rPr>
        <w:t>耕地共20164亩，其中努仁艾勒嘎查9000亩、衙门艾勒嘎查2278亩、迷仁艾勒嘎查2608亩、保安屯村6278亩，在村民开始春耕前</w:t>
      </w:r>
      <w:r>
        <w:rPr>
          <w:rFonts w:hint="eastAsia" w:ascii="Times New Roman" w:hAnsi="Times New Roman" w:eastAsia="方正仿宋简体" w:cs="Times New Roman"/>
          <w:sz w:val="32"/>
          <w:szCs w:val="32"/>
        </w:rPr>
        <w:t>已</w:t>
      </w:r>
      <w:r>
        <w:rPr>
          <w:rFonts w:ascii="Times New Roman" w:hAnsi="Times New Roman" w:eastAsia="方正仿宋简体" w:cs="Times New Roman"/>
          <w:sz w:val="32"/>
          <w:szCs w:val="32"/>
        </w:rPr>
        <w:t>将联合整地和施肥工作全部完成。</w:t>
      </w:r>
      <w:r>
        <w:rPr>
          <w:rFonts w:ascii="Times New Roman" w:hAnsi="Times New Roman" w:eastAsia="方正仿宋简体" w:cs="Times New Roman"/>
          <w:b/>
          <w:bCs/>
          <w:sz w:val="32"/>
          <w:szCs w:val="32"/>
        </w:rPr>
        <w:t>三是高标准农田建设</w:t>
      </w:r>
      <w:r>
        <w:rPr>
          <w:rFonts w:hint="eastAsia" w:ascii="Times New Roman" w:hAnsi="Times New Roman" w:eastAsia="方正仿宋简体" w:cs="Times New Roman"/>
          <w:b/>
          <w:bCs/>
          <w:sz w:val="32"/>
          <w:szCs w:val="32"/>
        </w:rPr>
        <w:t>有效落实。</w:t>
      </w:r>
      <w:r>
        <w:rPr>
          <w:rFonts w:hint="eastAsia" w:ascii="Times New Roman" w:hAnsi="Times New Roman" w:eastAsia="方正仿宋简体" w:cs="Times New Roman"/>
          <w:sz w:val="32"/>
          <w:szCs w:val="32"/>
        </w:rPr>
        <w:t>全镇今年共建设</w:t>
      </w:r>
      <w:r>
        <w:rPr>
          <w:rFonts w:ascii="Times New Roman" w:hAnsi="Times New Roman" w:eastAsia="方正仿宋简体" w:cs="Times New Roman"/>
          <w:sz w:val="32"/>
          <w:szCs w:val="32"/>
        </w:rPr>
        <w:t>共11164亩，其中保安屯村6278亩、迷仁艾勒嘎查2608亩、衙门艾勒嘎查2278亩。新打农田机井72眼，安装变压器30台、高压线路16300米，低压线路19455米。总铺设地下管道92117米。</w:t>
      </w:r>
      <w:r>
        <w:rPr>
          <w:rFonts w:ascii="Times New Roman" w:hAnsi="Times New Roman" w:eastAsia="方正仿宋简体" w:cs="Times New Roman"/>
          <w:b/>
          <w:bCs/>
          <w:sz w:val="32"/>
          <w:szCs w:val="32"/>
        </w:rPr>
        <w:t>四是高产密植示范田</w:t>
      </w:r>
      <w:r>
        <w:rPr>
          <w:rFonts w:hint="eastAsia" w:ascii="Times New Roman" w:hAnsi="Times New Roman" w:eastAsia="方正仿宋简体" w:cs="Times New Roman"/>
          <w:b/>
          <w:bCs/>
          <w:sz w:val="32"/>
          <w:szCs w:val="32"/>
        </w:rPr>
        <w:t>有效落实。</w:t>
      </w:r>
      <w:r>
        <w:rPr>
          <w:rFonts w:hint="eastAsia" w:ascii="Times New Roman" w:hAnsi="Times New Roman" w:eastAsia="方正仿宋简体" w:cs="Times New Roman"/>
          <w:sz w:val="32"/>
          <w:szCs w:val="32"/>
        </w:rPr>
        <w:t>我镇已</w:t>
      </w:r>
      <w:r>
        <w:rPr>
          <w:rFonts w:ascii="Times New Roman" w:hAnsi="Times New Roman" w:eastAsia="方正仿宋简体" w:cs="Times New Roman"/>
          <w:sz w:val="32"/>
          <w:szCs w:val="32"/>
        </w:rPr>
        <w:t>在保安屯村</w:t>
      </w:r>
      <w:r>
        <w:rPr>
          <w:rFonts w:hint="eastAsia" w:ascii="Times New Roman" w:hAnsi="Times New Roman" w:eastAsia="方正仿宋简体" w:cs="Times New Roman"/>
          <w:sz w:val="32"/>
          <w:szCs w:val="32"/>
        </w:rPr>
        <w:t>落实示范田</w:t>
      </w:r>
      <w:r>
        <w:rPr>
          <w:rFonts w:ascii="Times New Roman" w:hAnsi="Times New Roman" w:eastAsia="方正仿宋简体" w:cs="Times New Roman"/>
          <w:sz w:val="32"/>
          <w:szCs w:val="32"/>
        </w:rPr>
        <w:t>1千亩，辐射带动周边嘎查村1万亩。全镇实现耕地集中统一流转6.5万亩，其中仅东五井子嘎查流转土地9千亩，种植高效作物糯玉米，切实提高和稳定了农牧民收入，有效改善了土壤质量。</w:t>
      </w:r>
      <w:r>
        <w:rPr>
          <w:rFonts w:hint="eastAsia" w:ascii="Times New Roman" w:hAnsi="Times New Roman" w:eastAsia="方正仿宋简体" w:cs="Times New Roman"/>
          <w:b/>
          <w:bCs/>
          <w:sz w:val="32"/>
          <w:szCs w:val="32"/>
        </w:rPr>
        <w:t>五</w:t>
      </w:r>
      <w:r>
        <w:rPr>
          <w:rFonts w:ascii="Times New Roman" w:hAnsi="Times New Roman" w:eastAsia="方正仿宋简体" w:cs="Times New Roman"/>
          <w:b/>
          <w:bCs/>
          <w:sz w:val="32"/>
          <w:szCs w:val="32"/>
        </w:rPr>
        <w:t>是大力实施黄牛品种改良。</w:t>
      </w:r>
      <w:r>
        <w:rPr>
          <w:rFonts w:ascii="Times New Roman" w:hAnsi="Times New Roman" w:eastAsia="方正仿宋简体" w:cs="Times New Roman"/>
          <w:sz w:val="32"/>
          <w:szCs w:val="32"/>
        </w:rPr>
        <w:t>为推动黄牛养殖从追求数量向追求质量转变，积极推进黄牛品种改良工作，成功将前四井子嘎查打造为试验点逐步推进黄牛改良工作并成功带动代力吉嘎查</w:t>
      </w:r>
      <w:r>
        <w:rPr>
          <w:rFonts w:hint="eastAsia" w:ascii="Times New Roman" w:hAnsi="Times New Roman" w:eastAsia="方正仿宋简体" w:cs="Times New Roman"/>
          <w:sz w:val="32"/>
          <w:szCs w:val="32"/>
          <w:lang w:val="en-US" w:eastAsia="zh-CN"/>
        </w:rPr>
        <w:t>部分村民</w:t>
      </w:r>
      <w:r>
        <w:rPr>
          <w:rFonts w:ascii="Times New Roman" w:hAnsi="Times New Roman" w:eastAsia="方正仿宋简体" w:cs="Times New Roman"/>
          <w:sz w:val="32"/>
          <w:szCs w:val="32"/>
        </w:rPr>
        <w:t>逐渐改良，下一步将逐步实现全面改良</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目前，已改良黄牛头数</w:t>
      </w:r>
      <w:r>
        <w:rPr>
          <w:rFonts w:hint="eastAsia" w:ascii="Times New Roman" w:hAnsi="Times New Roman" w:eastAsia="方正仿宋简体" w:cs="Times New Roman"/>
          <w:sz w:val="32"/>
          <w:szCs w:val="32"/>
          <w:lang w:val="en-US" w:eastAsia="zh-CN"/>
        </w:rPr>
        <w:t>756</w:t>
      </w:r>
      <w:r>
        <w:rPr>
          <w:rFonts w:ascii="Times New Roman" w:hAnsi="Times New Roman" w:eastAsia="方正仿宋简体" w:cs="Times New Roman"/>
          <w:sz w:val="32"/>
          <w:szCs w:val="32"/>
        </w:rPr>
        <w:t>头，建设200平以上干草棚43户</w:t>
      </w:r>
      <w:r>
        <w:rPr>
          <w:rFonts w:hint="eastAsia" w:ascii="Times New Roman" w:hAnsi="Times New Roman" w:eastAsia="方正仿宋简体" w:cs="Times New Roman"/>
          <w:sz w:val="32"/>
          <w:szCs w:val="32"/>
          <w:lang w:eastAsia="zh-CN"/>
        </w:rPr>
        <w:t>。</w:t>
      </w:r>
    </w:p>
    <w:p>
      <w:pPr>
        <w:spacing w:line="560" w:lineRule="exact"/>
        <w:ind w:firstLine="643" w:firstLineChars="200"/>
        <w:rPr>
          <w:rFonts w:ascii="Times New Roman" w:hAnsi="Times New Roman" w:eastAsia="方正仿宋简体" w:cs="Times New Roman"/>
          <w:sz w:val="32"/>
          <w:szCs w:val="32"/>
        </w:rPr>
      </w:pPr>
      <w:r>
        <w:rPr>
          <w:rFonts w:ascii="Times New Roman" w:hAnsi="Times New Roman" w:eastAsia="方正楷体简体" w:cs="Times New Roman"/>
          <w:b/>
          <w:bCs/>
          <w:sz w:val="32"/>
          <w:szCs w:val="32"/>
        </w:rPr>
        <w:t>（二）生态文明建设硕果累累。</w:t>
      </w:r>
      <w:r>
        <w:rPr>
          <w:rFonts w:ascii="Times New Roman" w:hAnsi="Times New Roman" w:eastAsia="方正仿宋简体" w:cs="Times New Roman"/>
          <w:sz w:val="32"/>
          <w:szCs w:val="32"/>
        </w:rPr>
        <w:t>全镇林业生态环境实现有效改善，草原生态保护成功实现增收增绿。</w:t>
      </w:r>
      <w:r>
        <w:rPr>
          <w:rFonts w:hint="eastAsia" w:ascii="Times New Roman" w:hAnsi="Times New Roman" w:eastAsia="方正仿宋简体" w:cs="Times New Roman"/>
          <w:b/>
          <w:bCs/>
          <w:sz w:val="32"/>
          <w:szCs w:val="32"/>
        </w:rPr>
        <w:t>一是林业生态建设持续推进。</w:t>
      </w:r>
      <w:r>
        <w:rPr>
          <w:rFonts w:ascii="Times New Roman" w:hAnsi="Times New Roman" w:eastAsia="方正仿宋简体" w:cs="Times New Roman"/>
          <w:sz w:val="32"/>
          <w:szCs w:val="32"/>
        </w:rPr>
        <w:t>成功打造前查巴灯至前四井子、衙门艾勒到后四井子嘎查，两条涉及沿路12个嘎查村的百公里生态线。春季造林任务共5100亩，其中山水林田湖草沙任务2600亩，共落实地块2115.6亩，剩余484.4亩已落实地块并签订合同完成栽植。补植补造任务2500亩，已全部完成。前查巴灯至后查巴灯、东五井子至包罕、双宝嘎查北侧等3条道路实施连接线绿化，新栽植树苗路段达1.19万米，在东五井子嘎查实施村屯绿化，栽植牛奶果树苗1700棵。</w:t>
      </w:r>
      <w:r>
        <w:rPr>
          <w:rFonts w:hint="eastAsia" w:ascii="Times New Roman" w:hAnsi="Times New Roman" w:eastAsia="方正仿宋简体" w:cs="Times New Roman"/>
          <w:b/>
          <w:bCs/>
          <w:sz w:val="32"/>
          <w:szCs w:val="32"/>
        </w:rPr>
        <w:t>二是草原生态保护效果显著。</w:t>
      </w:r>
      <w:r>
        <w:rPr>
          <w:rFonts w:hint="eastAsia" w:ascii="Times New Roman" w:hAnsi="Times New Roman" w:eastAsia="方正仿宋简体" w:cs="Times New Roman"/>
          <w:sz w:val="32"/>
          <w:szCs w:val="32"/>
        </w:rPr>
        <w:t>在</w:t>
      </w:r>
      <w:r>
        <w:rPr>
          <w:rFonts w:ascii="Times New Roman" w:hAnsi="Times New Roman" w:eastAsia="方正仿宋简体" w:cs="Times New Roman"/>
          <w:sz w:val="32"/>
          <w:szCs w:val="32"/>
        </w:rPr>
        <w:t>草原生态保护方面，上半年在后查巴灯、双宝、甘珠尔等13个嘎查实施草原围封保护5万亩，全镇累计围封保护已达10万亩</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割草打捆共175200捆，折合人民币共230万元，有效节省养殖产业支出230万元，增加嘎查集体和群众收益230万元，实现了保护“草生态”和发展“草经济”的双目标。并在围栏同步安装智能监控，做到实时监督，全力预防破坏围栏、乱牧乱放行为。</w:t>
      </w:r>
      <w:r>
        <w:rPr>
          <w:rFonts w:hint="eastAsia" w:ascii="Times New Roman" w:hAnsi="Times New Roman" w:eastAsia="方正仿宋简体" w:cs="Times New Roman"/>
          <w:b/>
          <w:bCs/>
          <w:sz w:val="32"/>
          <w:szCs w:val="32"/>
          <w:lang w:val="en-US" w:eastAsia="zh-CN"/>
        </w:rPr>
        <w:t>三是</w:t>
      </w:r>
      <w:r>
        <w:rPr>
          <w:rFonts w:ascii="Times New Roman" w:hAnsi="Times New Roman" w:eastAsia="方正仿宋简体" w:cs="Times New Roman"/>
          <w:b/>
          <w:bCs/>
          <w:sz w:val="32"/>
          <w:szCs w:val="32"/>
        </w:rPr>
        <w:t>重点开展</w:t>
      </w:r>
      <w:r>
        <w:rPr>
          <w:rFonts w:hint="eastAsia" w:ascii="Times New Roman" w:hAnsi="Times New Roman" w:eastAsia="方正仿宋简体" w:cs="Times New Roman"/>
          <w:b/>
          <w:bCs/>
          <w:sz w:val="32"/>
          <w:szCs w:val="32"/>
          <w:lang w:val="en-US" w:eastAsia="zh-CN"/>
        </w:rPr>
        <w:t>防涝、禁牧工作</w:t>
      </w:r>
      <w:r>
        <w:rPr>
          <w:rFonts w:ascii="Times New Roman" w:hAnsi="Times New Roman" w:eastAsia="方正仿宋简体" w:cs="Times New Roman"/>
          <w:b/>
          <w:bCs/>
          <w:sz w:val="32"/>
          <w:szCs w:val="32"/>
        </w:rPr>
        <w:t>。</w:t>
      </w:r>
      <w:r>
        <w:rPr>
          <w:rFonts w:ascii="Times New Roman" w:hAnsi="Times New Roman" w:eastAsia="方正仿宋简体" w:cs="Times New Roman"/>
          <w:sz w:val="32"/>
          <w:szCs w:val="32"/>
        </w:rPr>
        <w:t>总河长每月按期开展巡河和防汛检查，组织人员开展河道清理2次，累计清理30公里。行政综合常态化开展禁牧普法宣传，查处违规放牧案件</w:t>
      </w:r>
      <w:r>
        <w:rPr>
          <w:rFonts w:hint="eastAsia" w:ascii="Times New Roman" w:hAnsi="Times New Roman" w:eastAsia="方正仿宋简体" w:cs="Times New Roman"/>
          <w:sz w:val="32"/>
          <w:szCs w:val="32"/>
        </w:rPr>
        <w:t>68</w:t>
      </w:r>
      <w:r>
        <w:rPr>
          <w:rFonts w:ascii="Times New Roman" w:hAnsi="Times New Roman" w:eastAsia="方正仿宋简体" w:cs="Times New Roman"/>
          <w:sz w:val="32"/>
          <w:szCs w:val="32"/>
        </w:rPr>
        <w:t>个，移送法院案件6个，强制执行案件1个，警告改正轻微违法问题</w:t>
      </w:r>
      <w:r>
        <w:rPr>
          <w:rFonts w:hint="eastAsia" w:ascii="Times New Roman" w:hAnsi="Times New Roman" w:eastAsia="方正仿宋简体" w:cs="Times New Roman"/>
          <w:sz w:val="32"/>
          <w:szCs w:val="32"/>
        </w:rPr>
        <w:t>10</w:t>
      </w:r>
      <w:r>
        <w:rPr>
          <w:rFonts w:ascii="Times New Roman" w:hAnsi="Times New Roman" w:eastAsia="方正仿宋简体" w:cs="Times New Roman"/>
          <w:sz w:val="32"/>
          <w:szCs w:val="32"/>
        </w:rPr>
        <w:t>个。</w:t>
      </w:r>
    </w:p>
    <w:p>
      <w:pPr>
        <w:spacing w:line="560" w:lineRule="exact"/>
        <w:ind w:firstLine="643" w:firstLineChars="200"/>
        <w:rPr>
          <w:rFonts w:hint="eastAsia" w:ascii="Times New Roman" w:hAnsi="Times New Roman" w:eastAsia="方正仿宋简体" w:cs="Times New Roman"/>
          <w:sz w:val="32"/>
          <w:szCs w:val="32"/>
          <w:lang w:eastAsia="zh-CN"/>
        </w:rPr>
      </w:pPr>
      <w:r>
        <w:rPr>
          <w:rFonts w:ascii="Times New Roman" w:hAnsi="Times New Roman" w:eastAsia="方正楷体简体" w:cs="Times New Roman"/>
          <w:b/>
          <w:bCs/>
          <w:sz w:val="32"/>
          <w:szCs w:val="32"/>
        </w:rPr>
        <w:t>（三）乡村振兴有力实施。</w:t>
      </w:r>
      <w:r>
        <w:rPr>
          <w:rFonts w:ascii="Times New Roman" w:hAnsi="Times New Roman" w:eastAsia="方正仿宋简体" w:cs="Times New Roman"/>
          <w:b/>
          <w:bCs/>
          <w:sz w:val="32"/>
          <w:szCs w:val="32"/>
        </w:rPr>
        <w:t>一是</w:t>
      </w:r>
      <w:r>
        <w:rPr>
          <w:rFonts w:hint="eastAsia" w:ascii="Times New Roman" w:hAnsi="Times New Roman" w:eastAsia="方正仿宋简体" w:cs="Times New Roman"/>
          <w:b/>
          <w:bCs/>
          <w:sz w:val="32"/>
          <w:szCs w:val="32"/>
        </w:rPr>
        <w:t>落实防返贫动态监测工作。</w:t>
      </w:r>
      <w:r>
        <w:rPr>
          <w:rFonts w:hint="eastAsia" w:ascii="Times New Roman" w:hAnsi="Times New Roman" w:eastAsia="方正仿宋简体" w:cs="Times New Roman"/>
          <w:sz w:val="32"/>
          <w:szCs w:val="32"/>
        </w:rPr>
        <w:t>在我镇</w:t>
      </w:r>
      <w:r>
        <w:rPr>
          <w:rFonts w:ascii="Times New Roman" w:hAnsi="Times New Roman" w:eastAsia="方正仿宋简体" w:cs="Times New Roman"/>
          <w:sz w:val="32"/>
          <w:szCs w:val="32"/>
        </w:rPr>
        <w:t>防返贫监测第一季度经排查后，无新识别监测户和消除监测户；第二季度新识别监测户6户15人，其中努仁艾勒嘎查边缘易致贫2户、达有嘎查突发严重困难户4户，均为因病识别，风险消除5户12人，均为帮扶消除</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截止到第三季度，共识别监测户11户26人，系统中消除监测户8户24人，为6户监测户落实到户养殖产业帮扶，累计投入资金6万元。</w:t>
      </w:r>
      <w:r>
        <w:rPr>
          <w:rFonts w:hint="eastAsia" w:ascii="Times New Roman" w:hAnsi="Times New Roman" w:eastAsia="方正仿宋简体" w:cs="Times New Roman"/>
          <w:b/>
          <w:bCs/>
          <w:sz w:val="32"/>
          <w:szCs w:val="32"/>
        </w:rPr>
        <w:t>二是卫生厕所改造持续跟进。</w:t>
      </w:r>
      <w:r>
        <w:rPr>
          <w:rFonts w:ascii="Times New Roman" w:hAnsi="Times New Roman" w:eastAsia="方正仿宋简体" w:cs="Times New Roman"/>
          <w:sz w:val="32"/>
          <w:szCs w:val="32"/>
        </w:rPr>
        <w:t>2019至2022年1198户厕改详细信息全部录入系统完毕，其中涉及水厕573户，旱厕175户，旱厕改造提升450户。今年户厕改造入户核查后确定符合改厕条件共有153户，现</w:t>
      </w:r>
      <w:r>
        <w:rPr>
          <w:rFonts w:hint="eastAsia" w:ascii="Times New Roman" w:hAnsi="Times New Roman" w:eastAsia="方正仿宋简体" w:cs="Times New Roman"/>
          <w:sz w:val="32"/>
          <w:szCs w:val="32"/>
        </w:rPr>
        <w:t>已竣工</w:t>
      </w:r>
      <w:r>
        <w:rPr>
          <w:rFonts w:ascii="Times New Roman" w:hAnsi="Times New Roman" w:eastAsia="方正仿宋简体" w:cs="Times New Roman"/>
          <w:sz w:val="32"/>
          <w:szCs w:val="32"/>
        </w:rPr>
        <w:t>153</w:t>
      </w:r>
      <w:r>
        <w:rPr>
          <w:rFonts w:hint="eastAsia" w:ascii="Times New Roman" w:hAnsi="Times New Roman" w:eastAsia="方正仿宋简体" w:cs="Times New Roman"/>
          <w:sz w:val="32"/>
          <w:szCs w:val="32"/>
        </w:rPr>
        <w:t>户，我镇已全部进行验收</w:t>
      </w:r>
      <w:r>
        <w:rPr>
          <w:rFonts w:ascii="Times New Roman" w:hAnsi="Times New Roman" w:eastAsia="方正仿宋简体" w:cs="Times New Roman"/>
          <w:sz w:val="32"/>
          <w:szCs w:val="32"/>
        </w:rPr>
        <w:t>。</w:t>
      </w:r>
      <w:r>
        <w:rPr>
          <w:rFonts w:ascii="Times New Roman" w:hAnsi="Times New Roman" w:eastAsia="方正仿宋简体" w:cs="Times New Roman"/>
          <w:b/>
          <w:bCs/>
          <w:sz w:val="32"/>
          <w:szCs w:val="32"/>
        </w:rPr>
        <w:t>三是帮扶政策持续巩固</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sz w:val="32"/>
          <w:szCs w:val="32"/>
        </w:rPr>
        <w:t>7个脱贫嘎查村、13个非脱贫嘎查村共计落实公益性岗位164人。为建档利卡贫困家庭子女落实雨露计划，接受中等职业教育学生共有24名。因灾申请防贫保险户为91户，其中脱贫户和监测户共计41户，低保户和残疾户共计50户，总计理赔3007.85亩，理赔资金额度为601570元</w:t>
      </w:r>
      <w:r>
        <w:rPr>
          <w:rFonts w:hint="eastAsia" w:ascii="Times New Roman" w:hAnsi="Times New Roman" w:eastAsia="方正仿宋简体" w:cs="Times New Roman"/>
          <w:sz w:val="32"/>
          <w:szCs w:val="32"/>
          <w:lang w:eastAsia="zh-CN"/>
        </w:rPr>
        <w:t>。</w:t>
      </w:r>
    </w:p>
    <w:p>
      <w:pPr>
        <w:spacing w:line="560" w:lineRule="exact"/>
        <w:ind w:firstLine="643" w:firstLineChars="200"/>
        <w:rPr>
          <w:rFonts w:ascii="Times New Roman" w:hAnsi="Times New Roman" w:eastAsia="方正仿宋简体" w:cs="Times New Roman"/>
          <w:sz w:val="32"/>
        </w:rPr>
      </w:pPr>
      <w:r>
        <w:rPr>
          <w:rFonts w:ascii="Times New Roman" w:hAnsi="Times New Roman" w:eastAsia="方正楷体简体" w:cs="Times New Roman"/>
          <w:b/>
          <w:sz w:val="32"/>
        </w:rPr>
        <w:t>（四）民生福祉有效增进。</w:t>
      </w:r>
      <w:r>
        <w:rPr>
          <w:rFonts w:ascii="Times New Roman" w:hAnsi="Times New Roman" w:eastAsia="方正仿宋简体" w:cs="Times New Roman"/>
          <w:b/>
          <w:sz w:val="32"/>
        </w:rPr>
        <w:t>一是社会保障</w:t>
      </w:r>
      <w:r>
        <w:rPr>
          <w:rFonts w:hint="eastAsia" w:ascii="Times New Roman" w:hAnsi="Times New Roman" w:eastAsia="方正仿宋简体" w:cs="Times New Roman"/>
          <w:b/>
          <w:sz w:val="32"/>
        </w:rPr>
        <w:t>持续稳固。</w:t>
      </w:r>
      <w:r>
        <w:rPr>
          <w:rFonts w:hint="eastAsia" w:ascii="Times New Roman" w:hAnsi="Times New Roman" w:eastAsia="方正仿宋简体" w:cs="Times New Roman"/>
          <w:sz w:val="32"/>
        </w:rPr>
        <w:t>我镇</w:t>
      </w:r>
      <w:r>
        <w:rPr>
          <w:rFonts w:ascii="Times New Roman" w:hAnsi="Times New Roman" w:eastAsia="方正仿宋简体" w:cs="Times New Roman"/>
          <w:sz w:val="32"/>
        </w:rPr>
        <w:t>成功将查干敖日布皋、努仁艾勒等7个嘎查村打造为“十到位”标准化医保服务点，建设可承办医保业务嘎查村服务点共15个。单人纳入低保共20人，使用临时救助备用金</w:t>
      </w:r>
      <w:r>
        <w:rPr>
          <w:rFonts w:hint="eastAsia" w:ascii="Times New Roman" w:hAnsi="Times New Roman" w:eastAsia="方正仿宋简体" w:cs="Times New Roman"/>
          <w:sz w:val="32"/>
          <w:lang w:val="en-US" w:eastAsia="zh-CN"/>
        </w:rPr>
        <w:t>10.08万</w:t>
      </w:r>
      <w:r>
        <w:rPr>
          <w:rFonts w:ascii="Times New Roman" w:hAnsi="Times New Roman" w:eastAsia="方正仿宋简体" w:cs="Times New Roman"/>
          <w:sz w:val="32"/>
        </w:rPr>
        <w:t>元，救助2</w:t>
      </w:r>
      <w:r>
        <w:rPr>
          <w:rFonts w:hint="eastAsia" w:ascii="Times New Roman" w:hAnsi="Times New Roman" w:eastAsia="方正仿宋简体" w:cs="Times New Roman"/>
          <w:sz w:val="32"/>
          <w:lang w:val="en-US" w:eastAsia="zh-CN"/>
        </w:rPr>
        <w:t>2</w:t>
      </w:r>
      <w:r>
        <w:rPr>
          <w:rFonts w:ascii="Times New Roman" w:hAnsi="Times New Roman" w:eastAsia="方正仿宋简体" w:cs="Times New Roman"/>
          <w:sz w:val="32"/>
        </w:rPr>
        <w:t>户</w:t>
      </w:r>
      <w:r>
        <w:rPr>
          <w:rFonts w:hint="eastAsia" w:ascii="Times New Roman" w:hAnsi="Times New Roman" w:eastAsia="方正仿宋简体" w:cs="Times New Roman"/>
          <w:sz w:val="32"/>
          <w:lang w:val="en-US" w:eastAsia="zh-CN"/>
        </w:rPr>
        <w:t>5</w:t>
      </w:r>
      <w:r>
        <w:rPr>
          <w:rFonts w:ascii="Times New Roman" w:hAnsi="Times New Roman" w:eastAsia="方正仿宋简体" w:cs="Times New Roman"/>
          <w:sz w:val="32"/>
        </w:rPr>
        <w:t>5人。全镇享受低保待遇共1131户，1933人，落实低保金</w:t>
      </w:r>
      <w:r>
        <w:rPr>
          <w:rFonts w:hint="eastAsia" w:ascii="Times New Roman" w:hAnsi="Times New Roman" w:eastAsia="方正仿宋简体" w:cs="Times New Roman"/>
          <w:sz w:val="32"/>
          <w:lang w:val="en-US" w:eastAsia="zh-CN"/>
        </w:rPr>
        <w:t>649.74</w:t>
      </w:r>
      <w:r>
        <w:rPr>
          <w:rFonts w:ascii="Times New Roman" w:hAnsi="Times New Roman" w:eastAsia="方正仿宋简体" w:cs="Times New Roman"/>
          <w:sz w:val="32"/>
        </w:rPr>
        <w:t>万元。追缴死亡人员享受社会救助资金</w:t>
      </w:r>
      <w:r>
        <w:rPr>
          <w:rFonts w:hint="eastAsia" w:ascii="Times New Roman" w:hAnsi="Times New Roman" w:eastAsia="方正仿宋简体" w:cs="Times New Roman"/>
          <w:sz w:val="32"/>
          <w:lang w:val="en-US" w:eastAsia="zh-CN"/>
        </w:rPr>
        <w:t>1.92万</w:t>
      </w:r>
      <w:r>
        <w:rPr>
          <w:rFonts w:ascii="Times New Roman" w:hAnsi="Times New Roman" w:eastAsia="方正仿宋简体" w:cs="Times New Roman"/>
          <w:sz w:val="32"/>
        </w:rPr>
        <w:t>元，享受特困供养待遇人员共68人，落实特困供养资金</w:t>
      </w:r>
      <w:r>
        <w:rPr>
          <w:rFonts w:hint="eastAsia" w:ascii="Times New Roman" w:hAnsi="Times New Roman" w:eastAsia="方正仿宋简体" w:cs="Times New Roman"/>
          <w:sz w:val="32"/>
          <w:lang w:val="en-US" w:eastAsia="zh-CN"/>
        </w:rPr>
        <w:t>52.26</w:t>
      </w:r>
      <w:r>
        <w:rPr>
          <w:rFonts w:ascii="Times New Roman" w:hAnsi="Times New Roman" w:eastAsia="方正仿宋简体" w:cs="Times New Roman"/>
          <w:sz w:val="32"/>
        </w:rPr>
        <w:t>万元，落实护理补贴</w:t>
      </w:r>
      <w:r>
        <w:rPr>
          <w:rFonts w:hint="eastAsia" w:ascii="Times New Roman" w:hAnsi="Times New Roman" w:eastAsia="方正仿宋简体" w:cs="Times New Roman"/>
          <w:sz w:val="32"/>
          <w:lang w:val="en-US" w:eastAsia="zh-CN"/>
        </w:rPr>
        <w:t>20.36</w:t>
      </w:r>
      <w:r>
        <w:rPr>
          <w:rFonts w:ascii="Times New Roman" w:hAnsi="Times New Roman" w:eastAsia="方正仿宋简体" w:cs="Times New Roman"/>
          <w:sz w:val="32"/>
        </w:rPr>
        <w:t>余万元。享受困难残疾补贴310人，落实补贴资金</w:t>
      </w:r>
      <w:r>
        <w:rPr>
          <w:rFonts w:hint="eastAsia" w:ascii="Times New Roman" w:hAnsi="Times New Roman" w:eastAsia="方正仿宋简体" w:cs="Times New Roman"/>
          <w:sz w:val="32"/>
          <w:lang w:val="en-US" w:eastAsia="zh-CN"/>
        </w:rPr>
        <w:t>29.9</w:t>
      </w:r>
      <w:r>
        <w:rPr>
          <w:rFonts w:ascii="Times New Roman" w:hAnsi="Times New Roman" w:eastAsia="方正仿宋简体" w:cs="Times New Roman"/>
          <w:sz w:val="32"/>
        </w:rPr>
        <w:t>万元,享受重度残疾护理补贴338人,落实补贴资金</w:t>
      </w:r>
      <w:r>
        <w:rPr>
          <w:rFonts w:hint="eastAsia" w:ascii="Times New Roman" w:hAnsi="Times New Roman" w:eastAsia="方正仿宋简体" w:cs="Times New Roman"/>
          <w:sz w:val="32"/>
          <w:lang w:val="en-US" w:eastAsia="zh-CN"/>
        </w:rPr>
        <w:t>33.44</w:t>
      </w:r>
      <w:r>
        <w:rPr>
          <w:rFonts w:ascii="Times New Roman" w:hAnsi="Times New Roman" w:eastAsia="方正仿宋简体" w:cs="Times New Roman"/>
          <w:sz w:val="32"/>
        </w:rPr>
        <w:t>万元。</w:t>
      </w:r>
      <w:r>
        <w:rPr>
          <w:rFonts w:ascii="Times New Roman" w:hAnsi="Times New Roman" w:eastAsia="方正仿宋简体" w:cs="Times New Roman"/>
          <w:b/>
          <w:bCs/>
          <w:color w:val="242424"/>
          <w:sz w:val="32"/>
        </w:rPr>
        <w:t>五是加固堤坝为民减灾。</w:t>
      </w:r>
      <w:r>
        <w:rPr>
          <w:rFonts w:ascii="Times New Roman" w:hAnsi="Times New Roman" w:eastAsia="方正仿宋简体" w:cs="Times New Roman"/>
          <w:sz w:val="32"/>
        </w:rPr>
        <w:t>为解决地势低洼嘎查村街巷和耕地涝灾问题，今年对后查巴灯、前查巴灯、道伦浩尼、迷仁艾勒、西五井子等5个嘎查村实施堤坝加固和排涝工程24公里，有效防范了村屯积涝，保护了群众耕地2.9万亩。</w:t>
      </w:r>
      <w:r>
        <w:rPr>
          <w:rFonts w:hint="eastAsia" w:ascii="Times New Roman" w:hAnsi="Times New Roman" w:eastAsia="方正仿宋简体" w:cs="Times New Roman"/>
          <w:b/>
          <w:bCs/>
          <w:sz w:val="32"/>
          <w:lang w:val="en-US" w:eastAsia="zh-CN"/>
        </w:rPr>
        <w:t>三是安全饮水持续保障。</w:t>
      </w:r>
      <w:r>
        <w:rPr>
          <w:rFonts w:hint="eastAsia" w:ascii="Times New Roman" w:hAnsi="Times New Roman" w:eastAsia="方正仿宋简体" w:cs="Times New Roman"/>
          <w:b w:val="0"/>
          <w:bCs w:val="0"/>
          <w:sz w:val="32"/>
          <w:lang w:val="en-US" w:eastAsia="zh-CN"/>
        </w:rPr>
        <w:t>我镇先</w:t>
      </w:r>
      <w:r>
        <w:rPr>
          <w:rFonts w:hint="eastAsia" w:ascii="Times New Roman" w:hAnsi="Times New Roman" w:eastAsia="方正仿宋简体" w:cs="Times New Roman"/>
          <w:sz w:val="32"/>
        </w:rPr>
        <w:t>是对20个嘎查村、1个林场、1个种蓄场集中办理取水许可证，共计办理取水许可证29张。</w:t>
      </w:r>
      <w:r>
        <w:rPr>
          <w:rFonts w:hint="eastAsia" w:ascii="Times New Roman" w:hAnsi="Times New Roman" w:eastAsia="方正仿宋简体" w:cs="Times New Roman"/>
          <w:sz w:val="32"/>
          <w:lang w:val="en-US" w:eastAsia="zh-CN"/>
        </w:rPr>
        <w:t>同时</w:t>
      </w:r>
      <w:r>
        <w:rPr>
          <w:rFonts w:hint="eastAsia" w:ascii="Times New Roman" w:hAnsi="Times New Roman" w:eastAsia="方正仿宋简体" w:cs="Times New Roman"/>
          <w:sz w:val="32"/>
        </w:rPr>
        <w:t>对敖力布告嘎查自来水管道漏点进行维护维修，共投入资金0.6万元，维修漏点7余处，</w:t>
      </w:r>
      <w:r>
        <w:rPr>
          <w:rFonts w:hint="eastAsia" w:ascii="Times New Roman" w:hAnsi="Times New Roman" w:eastAsia="方正仿宋简体" w:cs="Times New Roman"/>
          <w:sz w:val="32"/>
          <w:lang w:val="en-US" w:eastAsia="zh-CN"/>
        </w:rPr>
        <w:t>切实</w:t>
      </w:r>
      <w:r>
        <w:rPr>
          <w:rFonts w:hint="eastAsia" w:ascii="Times New Roman" w:hAnsi="Times New Roman" w:eastAsia="方正仿宋简体" w:cs="Times New Roman"/>
          <w:sz w:val="32"/>
        </w:rPr>
        <w:t>解决群众自来水引用问题。</w:t>
      </w:r>
    </w:p>
    <w:p>
      <w:pPr>
        <w:spacing w:line="560" w:lineRule="exact"/>
        <w:ind w:firstLine="643" w:firstLineChars="200"/>
        <w:rPr>
          <w:rFonts w:ascii="Times New Roman" w:hAnsi="Times New Roman" w:eastAsia="方正仿宋简体" w:cs="Times New Roman"/>
          <w:sz w:val="32"/>
        </w:rPr>
      </w:pPr>
      <w:r>
        <w:rPr>
          <w:rFonts w:hint="eastAsia" w:ascii="Times New Roman" w:hAnsi="Times New Roman" w:eastAsia="方正楷体简体" w:cs="Times New Roman"/>
          <w:b/>
          <w:bCs/>
          <w:sz w:val="32"/>
          <w:szCs w:val="32"/>
          <w:lang w:val="en-US" w:eastAsia="zh-CN"/>
        </w:rPr>
        <w:t>（五）</w:t>
      </w:r>
      <w:r>
        <w:rPr>
          <w:rFonts w:hint="default" w:ascii="Times New Roman" w:hAnsi="Times New Roman" w:eastAsia="方正楷体简体" w:cs="Times New Roman"/>
          <w:b/>
          <w:bCs/>
          <w:sz w:val="32"/>
          <w:szCs w:val="32"/>
          <w:lang w:val="en-US" w:eastAsia="zh-CN"/>
        </w:rPr>
        <w:t>招商引资成功落实。</w:t>
      </w:r>
      <w:r>
        <w:rPr>
          <w:rFonts w:hint="eastAsia" w:ascii="Times New Roman" w:hAnsi="Times New Roman" w:eastAsia="方正仿宋简体" w:cs="Times New Roman"/>
          <w:sz w:val="32"/>
          <w:lang w:val="en-US" w:eastAsia="zh-CN"/>
        </w:rPr>
        <w:t>一</w:t>
      </w:r>
      <w:r>
        <w:rPr>
          <w:rFonts w:ascii="Times New Roman" w:hAnsi="Times New Roman" w:eastAsia="方正仿宋简体" w:cs="Times New Roman"/>
          <w:b/>
          <w:sz w:val="32"/>
        </w:rPr>
        <w:t>是招商引资</w:t>
      </w:r>
      <w:r>
        <w:rPr>
          <w:rFonts w:hint="eastAsia" w:ascii="Times New Roman" w:hAnsi="Times New Roman" w:eastAsia="方正仿宋简体" w:cs="Times New Roman"/>
          <w:b/>
          <w:sz w:val="32"/>
        </w:rPr>
        <w:t>提质升级。</w:t>
      </w:r>
      <w:r>
        <w:rPr>
          <w:rFonts w:hint="eastAsia" w:ascii="Times New Roman" w:hAnsi="Times New Roman" w:eastAsia="方正仿宋简体" w:cs="Times New Roman"/>
          <w:sz w:val="32"/>
        </w:rPr>
        <w:t>在敖力布告嘎查计划新建一处酸马奶厂，现在已经完成选址，开春即可开始基础设施建设，6月份可投产。</w:t>
      </w:r>
      <w:r>
        <w:rPr>
          <w:rFonts w:ascii="Times New Roman" w:hAnsi="Times New Roman" w:eastAsia="方正仿宋简体" w:cs="Times New Roman"/>
          <w:sz w:val="32"/>
        </w:rPr>
        <w:t>今年3月成功与长岭县鸿源养殖农民专业合作社签订招商引资合同，投资总额达1600万元，现已在查干敖日布皋嘎查建设鲜食玉米冷库，占地面积达5700平，目前已</w:t>
      </w:r>
      <w:r>
        <w:rPr>
          <w:rFonts w:hint="eastAsia" w:ascii="Times New Roman" w:hAnsi="Times New Roman" w:eastAsia="方正仿宋简体" w:cs="Times New Roman"/>
          <w:sz w:val="32"/>
          <w:lang w:val="en-US" w:eastAsia="zh-CN"/>
        </w:rPr>
        <w:t>投产使用</w:t>
      </w:r>
      <w:r>
        <w:rPr>
          <w:rFonts w:ascii="Times New Roman" w:hAnsi="Times New Roman" w:eastAsia="方正仿宋简体" w:cs="Times New Roman"/>
          <w:sz w:val="32"/>
        </w:rPr>
        <w:t>。在双宝嘎查、代力吉嘎查打造围墙硬化垃圾填埋场2处，环境污染得到有效遏制；完成农村问题厕所整改240个，人居环境得到持续改善。</w:t>
      </w:r>
      <w:r>
        <w:rPr>
          <w:rFonts w:hint="eastAsia" w:ascii="Times New Roman" w:hAnsi="Times New Roman" w:eastAsia="方正仿宋简体" w:cs="Times New Roman"/>
          <w:b/>
          <w:sz w:val="32"/>
          <w:lang w:val="en-US" w:eastAsia="zh-CN"/>
        </w:rPr>
        <w:t>二</w:t>
      </w:r>
      <w:r>
        <w:rPr>
          <w:rFonts w:ascii="Times New Roman" w:hAnsi="Times New Roman" w:eastAsia="方正仿宋简体" w:cs="Times New Roman"/>
          <w:b/>
          <w:sz w:val="32"/>
        </w:rPr>
        <w:t>是营商环境</w:t>
      </w:r>
      <w:r>
        <w:rPr>
          <w:rFonts w:hint="eastAsia" w:ascii="Times New Roman" w:hAnsi="Times New Roman" w:eastAsia="方正仿宋简体" w:cs="Times New Roman"/>
          <w:b/>
          <w:sz w:val="32"/>
        </w:rPr>
        <w:t>持续优化。</w:t>
      </w:r>
      <w:r>
        <w:rPr>
          <w:rFonts w:ascii="Times New Roman" w:hAnsi="Times New Roman" w:eastAsia="方正仿宋简体" w:cs="Times New Roman"/>
          <w:sz w:val="32"/>
        </w:rPr>
        <w:t>镇村两级党群服务中心完成“八有”建设，均配备了急救药品、近视镜、雨伞、拐杖等便民物品，综合一窗、帮办代办窗口人员及设备全部设置完成。信易贷注册任务为100家，已完成112家。全镇退役军人共286人，已办理优待证276人。</w:t>
      </w:r>
    </w:p>
    <w:p>
      <w:pPr>
        <w:spacing w:line="560" w:lineRule="exact"/>
        <w:ind w:firstLine="643" w:firstLineChars="200"/>
        <w:rPr>
          <w:rFonts w:ascii="Times New Roman" w:hAnsi="Times New Roman" w:eastAsia="方正仿宋简体" w:cs="Times New Roman"/>
          <w:sz w:val="32"/>
          <w:szCs w:val="32"/>
        </w:rPr>
      </w:pPr>
      <w:r>
        <w:rPr>
          <w:rFonts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lang w:val="en-US" w:eastAsia="zh-CN"/>
        </w:rPr>
        <w:t>六</w:t>
      </w:r>
      <w:r>
        <w:rPr>
          <w:rFonts w:ascii="Times New Roman" w:hAnsi="Times New Roman" w:eastAsia="方正楷体简体" w:cs="Times New Roman"/>
          <w:b/>
          <w:bCs/>
          <w:sz w:val="32"/>
          <w:szCs w:val="32"/>
        </w:rPr>
        <w:t>）综合治理贯彻有力。</w:t>
      </w:r>
      <w:r>
        <w:rPr>
          <w:rFonts w:ascii="Times New Roman" w:hAnsi="Times New Roman" w:eastAsia="方正仿宋简体" w:cs="Times New Roman"/>
          <w:b/>
          <w:bCs/>
          <w:sz w:val="32"/>
          <w:szCs w:val="32"/>
        </w:rPr>
        <w:t>一是信访维稳高效推进。</w:t>
      </w:r>
      <w:r>
        <w:rPr>
          <w:rFonts w:ascii="Times New Roman" w:hAnsi="Times New Roman" w:eastAsia="方正仿宋简体" w:cs="Times New Roman"/>
          <w:sz w:val="32"/>
          <w:szCs w:val="32"/>
        </w:rPr>
        <w:t>信访工作条例和“逢5说事日”制度落实严格，镇村累计解决12345热线、网络投诉及“群众说事点”、信访代办业务等线上矛盾信息</w:t>
      </w:r>
      <w:r>
        <w:rPr>
          <w:rFonts w:hint="eastAsia" w:ascii="Times New Roman" w:hAnsi="Times New Roman" w:eastAsia="方正仿宋简体" w:cs="Times New Roman"/>
          <w:sz w:val="32"/>
          <w:szCs w:val="32"/>
          <w:lang w:val="en-US" w:eastAsia="zh-CN"/>
        </w:rPr>
        <w:t>一期</w:t>
      </w:r>
      <w:r>
        <w:rPr>
          <w:rFonts w:hint="eastAsia" w:ascii="Times New Roman" w:hAnsi="Times New Roman" w:eastAsia="方正仿宋简体" w:cs="Times New Roman"/>
          <w:sz w:val="32"/>
          <w:szCs w:val="32"/>
        </w:rPr>
        <w:t>115件</w:t>
      </w:r>
      <w:r>
        <w:rPr>
          <w:rFonts w:hint="eastAsia" w:ascii="Times New Roman" w:hAnsi="Times New Roman" w:eastAsia="方正仿宋简体" w:cs="Times New Roman"/>
          <w:sz w:val="32"/>
          <w:szCs w:val="32"/>
          <w:lang w:val="en-US" w:eastAsia="zh-CN"/>
        </w:rPr>
        <w:t>已全部办结</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二期</w:t>
      </w:r>
      <w:r>
        <w:rPr>
          <w:rFonts w:hint="eastAsia" w:ascii="Times New Roman" w:hAnsi="Times New Roman" w:eastAsia="方正仿宋简体" w:cs="Times New Roman"/>
          <w:sz w:val="32"/>
          <w:szCs w:val="32"/>
        </w:rPr>
        <w:t>新系统11件</w:t>
      </w:r>
      <w:r>
        <w:rPr>
          <w:rFonts w:hint="eastAsia" w:ascii="Times New Roman" w:hAnsi="Times New Roman" w:eastAsia="方正仿宋简体" w:cs="Times New Roman"/>
          <w:sz w:val="32"/>
          <w:szCs w:val="32"/>
          <w:lang w:val="en-US" w:eastAsia="zh-CN"/>
        </w:rPr>
        <w:t>已全部</w:t>
      </w:r>
      <w:r>
        <w:rPr>
          <w:rFonts w:hint="eastAsia" w:ascii="Times New Roman" w:hAnsi="Times New Roman" w:eastAsia="方正仿宋简体" w:cs="Times New Roman"/>
          <w:sz w:val="32"/>
          <w:szCs w:val="32"/>
        </w:rPr>
        <w:t>办结。</w:t>
      </w:r>
      <w:r>
        <w:rPr>
          <w:rFonts w:ascii="Times New Roman" w:hAnsi="Times New Roman" w:eastAsia="方正仿宋简体" w:cs="Times New Roman"/>
          <w:sz w:val="32"/>
          <w:szCs w:val="32"/>
        </w:rPr>
        <w:t>线下矛盾纠纷镇级调解30条，村级调解10条。镇信访联席会议受理信访</w:t>
      </w:r>
      <w:r>
        <w:rPr>
          <w:rFonts w:hint="eastAsia" w:ascii="Times New Roman" w:hAnsi="Times New Roman" w:eastAsia="方正仿宋简体" w:cs="Times New Roman"/>
          <w:sz w:val="32"/>
          <w:szCs w:val="32"/>
          <w:lang w:val="en-US" w:eastAsia="zh-CN"/>
        </w:rPr>
        <w:t>10</w:t>
      </w:r>
      <w:r>
        <w:rPr>
          <w:rFonts w:ascii="Times New Roman" w:hAnsi="Times New Roman" w:eastAsia="方正仿宋简体" w:cs="Times New Roman"/>
          <w:sz w:val="32"/>
          <w:szCs w:val="32"/>
        </w:rPr>
        <w:t>件</w:t>
      </w:r>
      <w:r>
        <w:rPr>
          <w:rFonts w:hint="eastAsia" w:ascii="Times New Roman" w:hAnsi="Times New Roman" w:eastAsia="方正仿宋简体" w:cs="Times New Roman"/>
          <w:sz w:val="32"/>
          <w:szCs w:val="32"/>
          <w:lang w:val="en-US" w:eastAsia="zh-CN"/>
        </w:rPr>
        <w:t>已办结8件</w:t>
      </w:r>
      <w:r>
        <w:rPr>
          <w:rFonts w:ascii="Times New Roman" w:hAnsi="Times New Roman" w:eastAsia="方正仿宋简体" w:cs="Times New Roman"/>
          <w:sz w:val="32"/>
          <w:szCs w:val="32"/>
        </w:rPr>
        <w:t>，其中国家级网络投诉</w:t>
      </w:r>
      <w:r>
        <w:rPr>
          <w:rFonts w:hint="eastAsia" w:ascii="Times New Roman" w:hAnsi="Times New Roman" w:eastAsia="方正仿宋简体" w:cs="Times New Roman"/>
          <w:sz w:val="32"/>
          <w:szCs w:val="32"/>
          <w:lang w:val="en-US" w:eastAsia="zh-CN"/>
        </w:rPr>
        <w:t>2</w:t>
      </w:r>
      <w:r>
        <w:rPr>
          <w:rFonts w:ascii="Times New Roman" w:hAnsi="Times New Roman" w:eastAsia="方正仿宋简体" w:cs="Times New Roman"/>
          <w:sz w:val="32"/>
          <w:szCs w:val="32"/>
        </w:rPr>
        <w:t>件</w:t>
      </w:r>
      <w:r>
        <w:rPr>
          <w:rFonts w:hint="eastAsia" w:ascii="Times New Roman" w:hAnsi="Times New Roman" w:eastAsia="方正仿宋简体" w:cs="Times New Roman"/>
          <w:sz w:val="32"/>
          <w:szCs w:val="32"/>
          <w:lang w:val="en-US" w:eastAsia="zh-CN"/>
        </w:rPr>
        <w:t>已办结1件</w:t>
      </w:r>
      <w:r>
        <w:rPr>
          <w:rFonts w:ascii="Times New Roman" w:hAnsi="Times New Roman" w:eastAsia="方正仿宋简体" w:cs="Times New Roman"/>
          <w:sz w:val="32"/>
          <w:szCs w:val="32"/>
        </w:rPr>
        <w:t>，旗级走访5件</w:t>
      </w:r>
      <w:r>
        <w:rPr>
          <w:rFonts w:hint="eastAsia" w:ascii="Times New Roman" w:hAnsi="Times New Roman" w:eastAsia="方正仿宋简体" w:cs="Times New Roman"/>
          <w:sz w:val="32"/>
          <w:szCs w:val="32"/>
          <w:lang w:val="en-US" w:eastAsia="zh-CN"/>
        </w:rPr>
        <w:t>已办结4件</w:t>
      </w:r>
      <w:r>
        <w:rPr>
          <w:rFonts w:ascii="Times New Roman" w:hAnsi="Times New Roman" w:eastAsia="方正仿宋简体" w:cs="Times New Roman"/>
          <w:sz w:val="32"/>
          <w:szCs w:val="32"/>
        </w:rPr>
        <w:t>，镇级走访3件</w:t>
      </w:r>
      <w:r>
        <w:rPr>
          <w:rFonts w:hint="eastAsia" w:ascii="Times New Roman" w:hAnsi="Times New Roman" w:eastAsia="方正仿宋简体" w:cs="Times New Roman"/>
          <w:sz w:val="32"/>
          <w:szCs w:val="32"/>
          <w:lang w:val="en-US" w:eastAsia="zh-CN"/>
        </w:rPr>
        <w:t>已全部办结</w:t>
      </w:r>
      <w:r>
        <w:rPr>
          <w:rFonts w:ascii="Times New Roman" w:hAnsi="Times New Roman" w:eastAsia="方正仿宋简体" w:cs="Times New Roman"/>
          <w:sz w:val="32"/>
          <w:szCs w:val="32"/>
        </w:rPr>
        <w:t>，信访案件“三率”水平</w:t>
      </w:r>
      <w:r>
        <w:rPr>
          <w:rFonts w:hint="eastAsia" w:ascii="Times New Roman" w:hAnsi="Times New Roman" w:eastAsia="方正仿宋简体" w:cs="Times New Roman"/>
          <w:sz w:val="32"/>
          <w:szCs w:val="32"/>
          <w:lang w:val="en-US" w:eastAsia="zh-CN"/>
        </w:rPr>
        <w:t>切实提升</w:t>
      </w:r>
      <w:r>
        <w:rPr>
          <w:rFonts w:ascii="Times New Roman" w:hAnsi="Times New Roman" w:eastAsia="方正仿宋简体" w:cs="Times New Roman"/>
          <w:sz w:val="32"/>
          <w:szCs w:val="32"/>
        </w:rPr>
        <w:t>。</w:t>
      </w:r>
      <w:r>
        <w:rPr>
          <w:rFonts w:hint="eastAsia" w:ascii="Times New Roman" w:hAnsi="Times New Roman" w:eastAsia="方正仿宋简体" w:cs="Times New Roman"/>
          <w:b/>
          <w:bCs/>
          <w:sz w:val="32"/>
          <w:szCs w:val="32"/>
        </w:rPr>
        <w:t>二是普法教育全面推行。</w:t>
      </w:r>
      <w:r>
        <w:rPr>
          <w:rFonts w:hint="eastAsia" w:ascii="Times New Roman" w:hAnsi="Times New Roman" w:eastAsia="方正仿宋简体" w:cs="Times New Roman"/>
          <w:b w:val="0"/>
          <w:bCs w:val="0"/>
          <w:sz w:val="32"/>
          <w:szCs w:val="32"/>
          <w:lang w:val="en-US" w:eastAsia="zh-CN"/>
        </w:rPr>
        <w:t>镇村两级干部积极开展入户推广“反诈APP”，目前我镇已完成下载注册13577个；</w:t>
      </w:r>
      <w:r>
        <w:rPr>
          <w:rFonts w:ascii="Times New Roman" w:hAnsi="Times New Roman" w:eastAsia="方正仿宋简体" w:cs="Times New Roman"/>
          <w:sz w:val="32"/>
          <w:szCs w:val="32"/>
        </w:rPr>
        <w:t>镇司法所、综合执法局开展送法入村活动8场次，召开嘎查村干部培训班1期，</w:t>
      </w:r>
      <w:r>
        <w:rPr>
          <w:rFonts w:hint="eastAsia" w:ascii="Times New Roman" w:hAnsi="Times New Roman" w:eastAsia="方正仿宋简体" w:cs="Times New Roman"/>
          <w:sz w:val="32"/>
          <w:szCs w:val="32"/>
          <w:lang w:val="en-US" w:eastAsia="zh-CN"/>
        </w:rPr>
        <w:t>司法所共调解7件，切实解决群众疑难问题。</w:t>
      </w:r>
      <w:r>
        <w:rPr>
          <w:rFonts w:ascii="Times New Roman" w:hAnsi="Times New Roman" w:eastAsia="方正仿宋简体" w:cs="Times New Roman"/>
          <w:sz w:val="32"/>
          <w:szCs w:val="32"/>
        </w:rPr>
        <w:t>利用微信公众号、</w:t>
      </w:r>
      <w:r>
        <w:rPr>
          <w:rFonts w:hint="eastAsia" w:ascii="Times New Roman" w:hAnsi="Times New Roman" w:eastAsia="方正仿宋简体" w:cs="Times New Roman"/>
          <w:sz w:val="32"/>
          <w:szCs w:val="32"/>
          <w:lang w:val="en-US" w:eastAsia="zh-CN"/>
        </w:rPr>
        <w:t>每周三“</w:t>
      </w:r>
      <w:r>
        <w:rPr>
          <w:rFonts w:ascii="Times New Roman" w:hAnsi="Times New Roman" w:eastAsia="方正仿宋简体" w:cs="Times New Roman"/>
          <w:sz w:val="32"/>
          <w:szCs w:val="32"/>
        </w:rPr>
        <w:t>村村响</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专人广播</w:t>
      </w:r>
      <w:r>
        <w:rPr>
          <w:rFonts w:ascii="Times New Roman" w:hAnsi="Times New Roman" w:eastAsia="方正仿宋简体" w:cs="Times New Roman"/>
          <w:sz w:val="32"/>
          <w:szCs w:val="32"/>
        </w:rPr>
        <w:t>积极宣传《信访工作条例》《中华人民共和国农村土地承包法》等法律法规10次，覆盖人数达2000余人。</w:t>
      </w:r>
      <w:r>
        <w:rPr>
          <w:rFonts w:hint="eastAsia" w:ascii="Times New Roman" w:hAnsi="Times New Roman" w:eastAsia="方正仿宋简体" w:cs="Times New Roman"/>
          <w:sz w:val="32"/>
          <w:szCs w:val="32"/>
          <w:lang w:val="en-US" w:eastAsia="zh-CN"/>
        </w:rPr>
        <w:t>截至目前，</w:t>
      </w:r>
      <w:r>
        <w:rPr>
          <w:rFonts w:ascii="Times New Roman" w:hAnsi="Times New Roman" w:eastAsia="方正仿宋简体" w:cs="Times New Roman"/>
          <w:sz w:val="32"/>
          <w:szCs w:val="32"/>
        </w:rPr>
        <w:t>无任何重大群体性事件、刑事命案、邪教组织活动和重大安全责任事故发生，全镇社会大局稳定。</w:t>
      </w:r>
      <w:r>
        <w:rPr>
          <w:rFonts w:hint="eastAsia" w:ascii="Times New Roman" w:hAnsi="Times New Roman" w:eastAsia="方正仿宋简体" w:cs="Times New Roman"/>
          <w:b/>
          <w:bCs/>
          <w:sz w:val="32"/>
          <w:szCs w:val="32"/>
          <w:lang w:val="en-US" w:eastAsia="zh-CN"/>
        </w:rPr>
        <w:t>三是</w:t>
      </w:r>
      <w:r>
        <w:rPr>
          <w:rFonts w:hint="eastAsia" w:ascii="Times New Roman" w:hAnsi="Times New Roman" w:eastAsia="方正仿宋简体" w:cs="Times New Roman"/>
          <w:b/>
          <w:bCs/>
          <w:sz w:val="32"/>
          <w:szCs w:val="32"/>
        </w:rPr>
        <w:t>强化</w:t>
      </w:r>
      <w:r>
        <w:rPr>
          <w:rFonts w:hint="eastAsia" w:ascii="Times New Roman" w:hAnsi="Times New Roman" w:eastAsia="方正仿宋简体" w:cs="Times New Roman"/>
          <w:b/>
          <w:bCs/>
          <w:sz w:val="32"/>
          <w:szCs w:val="32"/>
          <w:lang w:val="en-US" w:eastAsia="zh-CN"/>
        </w:rPr>
        <w:t>网格员</w:t>
      </w:r>
      <w:r>
        <w:rPr>
          <w:rFonts w:hint="eastAsia" w:ascii="Times New Roman" w:hAnsi="Times New Roman" w:eastAsia="方正仿宋简体" w:cs="Times New Roman"/>
          <w:b/>
          <w:bCs/>
          <w:sz w:val="32"/>
          <w:szCs w:val="32"/>
        </w:rPr>
        <w:t>责任担当</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sz w:val="32"/>
          <w:szCs w:val="32"/>
        </w:rPr>
        <w:t>压实镇村两级干部责任，严格执行领导包案、信访联席会议、领导接待等制度，积极推行信访帮办代办制度，加大镇村干部、网格员矛盾排查处置力度，各级干部坚持“小事不出村、大事不出镇”的理念，坚决把矛盾化解在萌芽状态。</w:t>
      </w:r>
      <w:r>
        <w:rPr>
          <w:rFonts w:hint="eastAsia" w:ascii="Times New Roman" w:hAnsi="Times New Roman" w:eastAsia="方正仿宋简体" w:cs="Times New Roman"/>
          <w:b/>
          <w:bCs/>
          <w:sz w:val="32"/>
          <w:szCs w:val="32"/>
          <w:lang w:val="en-US" w:eastAsia="zh-CN"/>
        </w:rPr>
        <w:t>四</w:t>
      </w:r>
      <w:r>
        <w:rPr>
          <w:rFonts w:ascii="Times New Roman" w:hAnsi="Times New Roman" w:eastAsia="方正仿宋简体" w:cs="Times New Roman"/>
          <w:b/>
          <w:bCs/>
          <w:sz w:val="32"/>
          <w:szCs w:val="32"/>
        </w:rPr>
        <w:t>是安全生产</w:t>
      </w:r>
      <w:r>
        <w:rPr>
          <w:rFonts w:hint="eastAsia" w:ascii="Times New Roman" w:hAnsi="Times New Roman" w:eastAsia="方正仿宋简体" w:cs="Times New Roman"/>
          <w:b/>
          <w:bCs/>
          <w:sz w:val="32"/>
          <w:szCs w:val="32"/>
        </w:rPr>
        <w:t>持续保障。</w:t>
      </w:r>
      <w:r>
        <w:rPr>
          <w:rFonts w:hint="eastAsia" w:ascii="Times New Roman" w:hAnsi="Times New Roman" w:eastAsia="方正仿宋简体" w:cs="Times New Roman"/>
          <w:b w:val="0"/>
          <w:bCs w:val="0"/>
          <w:sz w:val="32"/>
          <w:szCs w:val="32"/>
          <w:lang w:val="en-US" w:eastAsia="zh-CN"/>
        </w:rPr>
        <w:t>我镇</w:t>
      </w:r>
      <w:r>
        <w:rPr>
          <w:rFonts w:hint="eastAsia" w:ascii="Times New Roman" w:hAnsi="Times New Roman" w:eastAsia="方正仿宋简体" w:cs="Times New Roman"/>
          <w:sz w:val="32"/>
          <w:szCs w:val="32"/>
          <w:lang w:val="en-US" w:eastAsia="zh-CN"/>
        </w:rPr>
        <w:t>已</w:t>
      </w:r>
      <w:r>
        <w:rPr>
          <w:rFonts w:hint="eastAsia" w:ascii="Times New Roman" w:hAnsi="Times New Roman" w:eastAsia="方正仿宋简体" w:cs="Times New Roman"/>
          <w:sz w:val="32"/>
          <w:szCs w:val="32"/>
        </w:rPr>
        <w:t>对90家企业商铺进行10次常规检查，共发现问题隐患95条，</w:t>
      </w:r>
      <w:r>
        <w:rPr>
          <w:rFonts w:ascii="Times New Roman" w:hAnsi="Times New Roman" w:eastAsia="方正仿宋简体" w:cs="Times New Roman"/>
          <w:sz w:val="32"/>
          <w:szCs w:val="32"/>
        </w:rPr>
        <w:t>已全部督促整改完成。</w:t>
      </w:r>
      <w:r>
        <w:rPr>
          <w:rFonts w:hint="eastAsia" w:ascii="Times New Roman" w:hAnsi="Times New Roman" w:eastAsia="方正仿宋简体" w:cs="Times New Roman"/>
          <w:sz w:val="32"/>
          <w:szCs w:val="32"/>
        </w:rPr>
        <w:t>另外，对全镇辖区内的37家饭店进行燃气安全专项定位排查，责令其期限内安装燃气安全报警器，目前已完成安装91%。</w:t>
      </w:r>
      <w:r>
        <w:rPr>
          <w:rFonts w:ascii="Times New Roman" w:hAnsi="Times New Roman" w:eastAsia="方正仿宋简体" w:cs="Times New Roman"/>
          <w:sz w:val="32"/>
          <w:szCs w:val="32"/>
        </w:rPr>
        <w:t>镇24名“食安督”C级、D级包保干部均已对80家包保主体单位进行食品安全检查，并完成系统录入。“安全生产月咨询日”主题宣传活动共计入户宣传180户，发放宣传手册465份，极大提升了公众安全意识。镇应急救灾领导小组，编制灾害信息员20人、志愿消防救援队成员60人。建立防火包片责任制，各嘎查村共组建扑火队60支，其中扑火人员369人、车辆40辆。</w:t>
      </w:r>
    </w:p>
    <w:p>
      <w:pPr>
        <w:spacing w:line="56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lang w:val="en-US" w:eastAsia="zh-CN"/>
        </w:rPr>
        <w:t>七</w:t>
      </w:r>
      <w:r>
        <w:rPr>
          <w:rFonts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lang w:val="en-US" w:eastAsia="zh-CN"/>
        </w:rPr>
        <w:t>主题教育稳固开展</w:t>
      </w:r>
      <w:r>
        <w:rPr>
          <w:rFonts w:ascii="Times New Roman" w:hAnsi="Times New Roman"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bCs/>
          <w:sz w:val="32"/>
          <w:szCs w:val="32"/>
          <w:lang w:val="en-US" w:eastAsia="zh-CN"/>
        </w:rPr>
        <w:t>一是做好“领、带、送”学，推动理论学习全覆盖。</w:t>
      </w:r>
      <w:r>
        <w:rPr>
          <w:rFonts w:hint="eastAsia" w:ascii="Times New Roman" w:hAnsi="Times New Roman" w:eastAsia="方正仿宋简体" w:cs="Times New Roman"/>
          <w:b w:val="0"/>
          <w:bCs w:val="0"/>
          <w:sz w:val="32"/>
          <w:szCs w:val="32"/>
          <w:lang w:val="en-US" w:eastAsia="zh-CN"/>
        </w:rPr>
        <w:t>镇党委书记坚持做好亲自领学，截至目前，开展“书记讲给书记听”党课3次、中心组学习7次、集中学习62次。同时组织包点干部和嘎查村党支部支部班子成员及时送学，利用微信群向流动党员发送学习链接，对于老弱病残等无法参加集体学习的党员，已将学习资料送至身边，并共同收听收看有声书和新闻。</w:t>
      </w:r>
      <w:r>
        <w:rPr>
          <w:rFonts w:hint="eastAsia" w:ascii="Times New Roman" w:hAnsi="Times New Roman" w:eastAsia="方正仿宋简体" w:cs="Times New Roman"/>
          <w:b/>
          <w:bCs/>
          <w:sz w:val="32"/>
          <w:szCs w:val="32"/>
          <w:lang w:val="en-US" w:eastAsia="zh-CN"/>
        </w:rPr>
        <w:t>二是紧密结合镇情实际，推动落实为民干事创业。</w:t>
      </w:r>
      <w:r>
        <w:rPr>
          <w:rFonts w:hint="eastAsia" w:ascii="Times New Roman" w:hAnsi="Times New Roman" w:eastAsia="方正仿宋简体" w:cs="Times New Roman"/>
          <w:b w:val="0"/>
          <w:bCs w:val="0"/>
          <w:sz w:val="32"/>
          <w:szCs w:val="32"/>
          <w:lang w:val="en-US" w:eastAsia="zh-CN"/>
        </w:rPr>
        <w:t>我镇全力监督指导草牧场资源丰富的嘎查党支部实施草原围封保护，全镇累计围封保护已达10万亩。当前，全镇割草打捆共175200捆，折合人民币共230万元，增加嘎查集体和群众收益230万元，实现了保护“草生态”和发展“草经济”的双目标。通过后查巴灯、前查巴灯、道伦浩尼、迷仁艾勒等4个嘎查村实施堤坝加固，有效解决了嘎查村街巷和耕地涝灾问题，保护了群众耕地2.9万亩。</w:t>
      </w:r>
      <w:r>
        <w:rPr>
          <w:rFonts w:hint="eastAsia" w:ascii="Times New Roman" w:hAnsi="Times New Roman" w:eastAsia="方正仿宋简体" w:cs="Times New Roman"/>
          <w:b/>
          <w:bCs/>
          <w:sz w:val="32"/>
          <w:szCs w:val="32"/>
          <w:lang w:val="en-US" w:eastAsia="zh-CN"/>
        </w:rPr>
        <w:t>三是抓牢问题整改，推动全镇事业高质量发展。</w:t>
      </w:r>
      <w:r>
        <w:rPr>
          <w:rFonts w:hint="eastAsia" w:ascii="Times New Roman" w:hAnsi="Times New Roman" w:eastAsia="方正仿宋简体" w:cs="Times New Roman"/>
          <w:b w:val="0"/>
          <w:bCs w:val="0"/>
          <w:sz w:val="32"/>
          <w:szCs w:val="32"/>
          <w:lang w:val="en-US" w:eastAsia="zh-CN"/>
        </w:rPr>
        <w:t>镇党委通过上门走访、下沉基层、“面对面”谈、发放征求意见表等方式广泛听取群众意见，我镇已印发主题教育调查问卷，分别发放在镇党群服务中心大厅和20个嘎查村支部，积极持续的听取意见建议，掌握真实情况和民情民意。目前我镇沿街商户乱倒垃圾、玉米密植高产种植技术推广欠缺等问题已完成整改，各牵头领导带领工作人员正在以入户宣传、村村响广播等方式提高群众对各项补贴知晓度，做到应知尽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楷体简体" w:cs="Times New Roman"/>
          <w:b/>
          <w:bCs/>
          <w:sz w:val="32"/>
          <w:szCs w:val="32"/>
          <w:lang w:val="en-US" w:eastAsia="zh-CN"/>
        </w:rPr>
        <w:t>八</w:t>
      </w:r>
      <w:r>
        <w:rPr>
          <w:rFonts w:hint="default" w:ascii="Times New Roman" w:hAnsi="Times New Roman" w:eastAsia="方正楷体简体" w:cs="Times New Roman"/>
          <w:b/>
          <w:bCs/>
          <w:sz w:val="32"/>
          <w:szCs w:val="32"/>
          <w:lang w:val="en-US" w:eastAsia="zh-CN"/>
        </w:rPr>
        <w:t>）基层党建规范开展。</w:t>
      </w:r>
      <w:r>
        <w:rPr>
          <w:rFonts w:hint="default" w:ascii="Times New Roman" w:hAnsi="Times New Roman" w:eastAsia="方正仿宋简体" w:cs="Times New Roman"/>
          <w:b/>
          <w:bCs/>
          <w:sz w:val="32"/>
          <w:szCs w:val="32"/>
          <w:lang w:val="en-US" w:eastAsia="zh-CN"/>
        </w:rPr>
        <w:t>一是</w:t>
      </w:r>
      <w:r>
        <w:rPr>
          <w:rFonts w:hint="eastAsia" w:ascii="Times New Roman" w:hAnsi="Times New Roman" w:eastAsia="方正仿宋简体" w:cs="Times New Roman"/>
          <w:b/>
          <w:bCs/>
          <w:sz w:val="32"/>
          <w:szCs w:val="32"/>
          <w:lang w:val="en-US" w:eastAsia="zh-CN"/>
        </w:rPr>
        <w:t>组织建设持续夯实。严格整顿软弱涣散。</w:t>
      </w:r>
      <w:r>
        <w:rPr>
          <w:rFonts w:hint="default" w:ascii="Times New Roman" w:hAnsi="Times New Roman" w:eastAsia="方正仿宋简体" w:cs="Times New Roman"/>
          <w:sz w:val="32"/>
          <w:szCs w:val="32"/>
          <w:lang w:val="en-US" w:eastAsia="zh-CN"/>
        </w:rPr>
        <w:t>通过软弱涣散和后进嘎查村党组织排查，确定</w:t>
      </w:r>
      <w:r>
        <w:rPr>
          <w:rFonts w:hint="eastAsia" w:ascii="Times New Roman" w:hAnsi="Times New Roman" w:eastAsia="方正仿宋简体" w:cs="Times New Roman"/>
          <w:sz w:val="32"/>
          <w:szCs w:val="32"/>
          <w:lang w:val="en-US" w:eastAsia="zh-CN"/>
        </w:rPr>
        <w:t>旗级</w:t>
      </w:r>
      <w:r>
        <w:rPr>
          <w:rFonts w:hint="default" w:ascii="Times New Roman" w:hAnsi="Times New Roman" w:eastAsia="方正仿宋简体" w:cs="Times New Roman"/>
          <w:sz w:val="32"/>
          <w:szCs w:val="32"/>
          <w:lang w:val="en-US" w:eastAsia="zh-CN"/>
        </w:rPr>
        <w:t>重点难点村</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个、对标提升嘎查村</w:t>
      </w:r>
      <w:r>
        <w:rPr>
          <w:rFonts w:hint="eastAsia"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32"/>
          <w:lang w:val="en-US" w:eastAsia="zh-CN"/>
        </w:rPr>
        <w:t>个，共发现</w:t>
      </w:r>
      <w:r>
        <w:rPr>
          <w:rFonts w:hint="eastAsia" w:ascii="Times New Roman" w:hAnsi="Times New Roman" w:eastAsia="方正仿宋简体" w:cs="Times New Roman"/>
          <w:sz w:val="32"/>
          <w:szCs w:val="32"/>
          <w:lang w:val="en-US" w:eastAsia="zh-CN"/>
        </w:rPr>
        <w:t>116</w:t>
      </w:r>
      <w:r>
        <w:rPr>
          <w:rFonts w:hint="default" w:ascii="Times New Roman" w:hAnsi="Times New Roman" w:eastAsia="方正仿宋简体" w:cs="Times New Roman"/>
          <w:sz w:val="32"/>
          <w:szCs w:val="32"/>
          <w:lang w:val="en-US" w:eastAsia="zh-CN"/>
        </w:rPr>
        <w:t>个问题，制定了</w:t>
      </w:r>
      <w:r>
        <w:rPr>
          <w:rFonts w:hint="eastAsia" w:ascii="Times New Roman" w:hAnsi="Times New Roman" w:eastAsia="方正仿宋简体" w:cs="Times New Roman"/>
          <w:sz w:val="32"/>
          <w:szCs w:val="32"/>
          <w:lang w:val="en-US" w:eastAsia="zh-CN"/>
        </w:rPr>
        <w:t>113</w:t>
      </w:r>
      <w:r>
        <w:rPr>
          <w:rFonts w:hint="default" w:ascii="Times New Roman" w:hAnsi="Times New Roman" w:eastAsia="方正仿宋简体" w:cs="Times New Roman"/>
          <w:sz w:val="32"/>
          <w:szCs w:val="32"/>
          <w:lang w:val="en-US" w:eastAsia="zh-CN"/>
        </w:rPr>
        <w:t>条整改措施。目前</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已经</w:t>
      </w:r>
      <w:r>
        <w:rPr>
          <w:rFonts w:hint="eastAsia" w:ascii="Times New Roman" w:hAnsi="Times New Roman" w:eastAsia="方正仿宋简体" w:cs="Times New Roman"/>
          <w:sz w:val="32"/>
          <w:szCs w:val="32"/>
          <w:lang w:val="en-US" w:eastAsia="zh-CN"/>
        </w:rPr>
        <w:t>全部</w:t>
      </w:r>
      <w:r>
        <w:rPr>
          <w:rFonts w:hint="default" w:ascii="Times New Roman" w:hAnsi="Times New Roman" w:eastAsia="方正仿宋简体" w:cs="Times New Roman"/>
          <w:sz w:val="32"/>
          <w:szCs w:val="32"/>
          <w:lang w:val="en-US" w:eastAsia="zh-CN"/>
        </w:rPr>
        <w:t>整改完成，</w:t>
      </w:r>
      <w:r>
        <w:rPr>
          <w:rFonts w:hint="eastAsia"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lang w:val="en-US" w:eastAsia="zh-CN"/>
        </w:rPr>
        <w:t>个村已达到验收标准</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b/>
          <w:bCs/>
          <w:sz w:val="32"/>
          <w:szCs w:val="32"/>
          <w:lang w:val="en-US" w:eastAsia="zh-CN"/>
        </w:rPr>
        <w:t>严格落实党内法规制度。</w:t>
      </w:r>
      <w:r>
        <w:rPr>
          <w:rFonts w:hint="eastAsia" w:ascii="Times New Roman" w:hAnsi="Times New Roman" w:eastAsia="方正仿宋简体" w:cs="Times New Roman"/>
          <w:b w:val="0"/>
          <w:bCs w:val="0"/>
          <w:sz w:val="32"/>
          <w:szCs w:val="32"/>
          <w:lang w:val="en-US" w:eastAsia="zh-CN"/>
        </w:rPr>
        <w:t>组织全体干部</w:t>
      </w:r>
      <w:r>
        <w:rPr>
          <w:rFonts w:hint="eastAsia" w:ascii="Times New Roman" w:hAnsi="Times New Roman" w:eastAsia="方正仿宋简体" w:cs="Times New Roman"/>
          <w:sz w:val="32"/>
          <w:szCs w:val="32"/>
          <w:lang w:val="en-US" w:eastAsia="zh-CN"/>
        </w:rPr>
        <w:t>学习贯彻《中国共产党统一战线工作条例》，深入开展民族团结进步活动月宣传活动，累计发放相关法律法规</w:t>
      </w:r>
      <w:r>
        <w:rPr>
          <w:rFonts w:hint="default" w:ascii="Times New Roman" w:hAnsi="Times New Roman" w:eastAsia="方正仿宋简体" w:cs="Times New Roman"/>
          <w:sz w:val="32"/>
          <w:szCs w:val="32"/>
          <w:lang w:val="en-US" w:eastAsia="zh-CN"/>
        </w:rPr>
        <w:t>200</w:t>
      </w:r>
      <w:r>
        <w:rPr>
          <w:rFonts w:hint="eastAsia" w:ascii="Times New Roman" w:hAnsi="Times New Roman" w:eastAsia="方正仿宋简体" w:cs="Times New Roman"/>
          <w:sz w:val="32"/>
          <w:szCs w:val="32"/>
          <w:lang w:val="en-US" w:eastAsia="zh-CN"/>
        </w:rPr>
        <w:t>余册、宣传册</w:t>
      </w:r>
      <w:r>
        <w:rPr>
          <w:rFonts w:hint="default" w:ascii="Times New Roman" w:hAnsi="Times New Roman" w:eastAsia="方正仿宋简体" w:cs="Times New Roman"/>
          <w:sz w:val="32"/>
          <w:szCs w:val="32"/>
          <w:lang w:val="en-US" w:eastAsia="zh-CN"/>
        </w:rPr>
        <w:t>380</w:t>
      </w:r>
      <w:r>
        <w:rPr>
          <w:rFonts w:hint="eastAsia" w:ascii="Times New Roman" w:hAnsi="Times New Roman" w:eastAsia="方正仿宋简体" w:cs="Times New Roman"/>
          <w:sz w:val="32"/>
          <w:szCs w:val="32"/>
          <w:lang w:val="en-US" w:eastAsia="zh-CN"/>
        </w:rPr>
        <w:t>余份，宣传单</w:t>
      </w:r>
      <w:r>
        <w:rPr>
          <w:rFonts w:hint="default" w:ascii="Times New Roman" w:hAnsi="Times New Roman" w:eastAsia="方正仿宋简体" w:cs="Times New Roman"/>
          <w:sz w:val="32"/>
          <w:szCs w:val="32"/>
          <w:lang w:val="en-US" w:eastAsia="zh-CN"/>
        </w:rPr>
        <w:t>1000</w:t>
      </w:r>
      <w:r>
        <w:rPr>
          <w:rFonts w:hint="eastAsia" w:ascii="Times New Roman" w:hAnsi="Times New Roman" w:eastAsia="方正仿宋简体" w:cs="Times New Roman"/>
          <w:sz w:val="32"/>
          <w:szCs w:val="32"/>
          <w:lang w:val="en-US" w:eastAsia="zh-CN"/>
        </w:rPr>
        <w:t>余份，准确把握了党内法规的重大意义，切实提高了落实党内法规的思想认识。年内共发展接受预备党员12名，入党积极分子96名。</w:t>
      </w:r>
      <w:r>
        <w:rPr>
          <w:rFonts w:hint="default" w:ascii="Times New Roman" w:hAnsi="Times New Roman" w:eastAsia="方正仿宋简体" w:cs="Times New Roman"/>
          <w:sz w:val="32"/>
          <w:szCs w:val="32"/>
          <w:lang w:val="en-US" w:eastAsia="zh-CN"/>
        </w:rPr>
        <w:t>对照“五个三”标准，达标党群服务中心</w:t>
      </w:r>
      <w:r>
        <w:rPr>
          <w:rFonts w:hint="eastAsia" w:ascii="Times New Roman" w:hAnsi="Times New Roman" w:eastAsia="方正仿宋简体" w:cs="Times New Roman"/>
          <w:sz w:val="32"/>
          <w:szCs w:val="32"/>
          <w:lang w:val="en-US" w:eastAsia="zh-CN"/>
        </w:rPr>
        <w:t>17</w:t>
      </w:r>
      <w:r>
        <w:rPr>
          <w:rFonts w:hint="default" w:ascii="Times New Roman" w:hAnsi="Times New Roman" w:eastAsia="方正仿宋简体" w:cs="Times New Roman"/>
          <w:sz w:val="32"/>
          <w:szCs w:val="32"/>
          <w:lang w:val="en-US" w:eastAsia="zh-CN"/>
        </w:rPr>
        <w:t>个，</w:t>
      </w:r>
      <w:r>
        <w:rPr>
          <w:rFonts w:hint="eastAsia" w:ascii="Times New Roman" w:hAnsi="Times New Roman" w:eastAsia="方正仿宋简体" w:cs="Times New Roman"/>
          <w:sz w:val="32"/>
          <w:szCs w:val="32"/>
          <w:lang w:val="en-US" w:eastAsia="zh-CN"/>
        </w:rPr>
        <w:t>示范打造3个，</w:t>
      </w:r>
      <w:r>
        <w:rPr>
          <w:rFonts w:hint="default" w:ascii="Times New Roman" w:hAnsi="Times New Roman" w:eastAsia="方正仿宋简体" w:cs="Times New Roman"/>
          <w:sz w:val="32"/>
          <w:szCs w:val="32"/>
          <w:lang w:val="en-US" w:eastAsia="zh-CN"/>
        </w:rPr>
        <w:t>今年</w:t>
      </w:r>
      <w:r>
        <w:rPr>
          <w:rFonts w:hint="eastAsia"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lang w:val="en-US" w:eastAsia="zh-CN"/>
        </w:rPr>
        <w:t>组织部资金支持</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个</w:t>
      </w:r>
      <w:r>
        <w:rPr>
          <w:rFonts w:hint="eastAsia" w:ascii="Times New Roman" w:hAnsi="Times New Roman" w:eastAsia="方正仿宋简体" w:cs="Times New Roman"/>
          <w:sz w:val="32"/>
          <w:szCs w:val="32"/>
          <w:lang w:val="en-US" w:eastAsia="zh-CN"/>
        </w:rPr>
        <w:t>，用于</w:t>
      </w:r>
      <w:r>
        <w:rPr>
          <w:rFonts w:hint="default" w:ascii="Times New Roman" w:hAnsi="Times New Roman" w:eastAsia="方正仿宋简体" w:cs="Times New Roman"/>
          <w:sz w:val="32"/>
          <w:szCs w:val="32"/>
          <w:lang w:val="en-US" w:eastAsia="zh-CN"/>
        </w:rPr>
        <w:t>提质升级</w:t>
      </w:r>
      <w:r>
        <w:rPr>
          <w:rFonts w:hint="eastAsia" w:ascii="Times New Roman" w:hAnsi="Times New Roman" w:eastAsia="方正仿宋简体" w:cs="Times New Roman"/>
          <w:sz w:val="32"/>
          <w:szCs w:val="32"/>
          <w:lang w:val="en-US" w:eastAsia="zh-CN"/>
        </w:rPr>
        <w:t>。“三会一课”、组织生活会、民主评议党员、党费收缴等基本工作制度严格规范落实。</w:t>
      </w:r>
      <w:r>
        <w:rPr>
          <w:rFonts w:hint="eastAsia" w:ascii="Times New Roman" w:hAnsi="Times New Roman" w:eastAsia="方正仿宋简体" w:cs="Times New Roman"/>
          <w:b/>
          <w:bCs/>
          <w:sz w:val="32"/>
          <w:szCs w:val="32"/>
          <w:lang w:val="en-US" w:eastAsia="zh-CN"/>
        </w:rPr>
        <w:t>二是强化意识形态工作。</w:t>
      </w:r>
      <w:r>
        <w:rPr>
          <w:rFonts w:hint="eastAsia" w:ascii="Times New Roman" w:hAnsi="Times New Roman" w:eastAsia="方正仿宋简体" w:cs="Times New Roman"/>
          <w:sz w:val="32"/>
          <w:szCs w:val="32"/>
          <w:lang w:val="en-US" w:eastAsia="zh-CN"/>
        </w:rPr>
        <w:t>牢牢掌握党对意识形态工作领导权,全面落实意识形态工作责任制,强化问题导向,增强斗争本领，有效防范化解意识形态领域风险，坚决维护全镇意识形态安全。党委理论中心组学习15次，各支部集体学习15次以上，主题宣讲400次以上。严格把关公众号、微信群、宣传栏等意识形态阵地内容，确保意识形态领域安全。配齐配强网络舆情监督管理员队伍共40人，重点加强本地区“两微一端”、计算机网络安全方面等重要阵地风险排查，严格规范干部群众网络行为。全面加强新闻宣传，围绕全镇中心工作，挖掘亮点典型，在人民日报、人民网、经济日报、央广网、奔腾融媒、草原客户端、通辽日报等权威媒体上发布各类新闻40余篇，其中国家媒体采用11篇、自治区媒体采用10篇、市级媒体采用10篇。</w:t>
      </w:r>
      <w:r>
        <w:rPr>
          <w:rFonts w:hint="eastAsia" w:ascii="Times New Roman" w:hAnsi="Times New Roman" w:eastAsia="方正仿宋简体" w:cs="Times New Roman"/>
          <w:b/>
          <w:bCs/>
          <w:sz w:val="32"/>
          <w:szCs w:val="32"/>
          <w:lang w:val="en-US" w:eastAsia="zh-CN"/>
        </w:rPr>
        <w:t>三是加强党风廉政建设。</w:t>
      </w:r>
      <w:r>
        <w:rPr>
          <w:rFonts w:hint="eastAsia" w:ascii="Times New Roman" w:hAnsi="Times New Roman" w:eastAsia="方正仿宋简体" w:cs="Times New Roman"/>
          <w:sz w:val="32"/>
          <w:szCs w:val="32"/>
          <w:lang w:val="en-US" w:eastAsia="zh-CN"/>
        </w:rPr>
        <w:t>全年召开党风廉政专题会议 1 次、书记专题会 1次; 组织开展集体廉政谈话 1场，召开警示教育会议 1次受教育党员于部达72人次，观看警示教育专题片2次，受教育112人次; 开展督查 10 余次，提出建议 3 次，整改问题 6个，约谈4人; 共办理上级纪委转办案件4件其中了结 3件，立案 3件，初核件 1件。认真开展纪委系统干部教育整顿工作，查找问题 7个、机构存在的问题 7个，全部建立了问题清单和整改措施。</w:t>
      </w:r>
      <w:r>
        <w:rPr>
          <w:rFonts w:ascii="Times New Roman" w:hAnsi="Times New Roman" w:eastAsia="方正仿宋简体" w:cs="Times New Roman"/>
          <w:b/>
          <w:sz w:val="32"/>
        </w:rPr>
        <w:t>四是农耕文化展馆</w:t>
      </w:r>
      <w:r>
        <w:rPr>
          <w:rFonts w:hint="eastAsia" w:ascii="Times New Roman" w:hAnsi="Times New Roman" w:eastAsia="方正仿宋简体" w:cs="Times New Roman"/>
          <w:b/>
          <w:sz w:val="32"/>
        </w:rPr>
        <w:t>已</w:t>
      </w:r>
      <w:r>
        <w:rPr>
          <w:rFonts w:ascii="Times New Roman" w:hAnsi="Times New Roman" w:eastAsia="方正仿宋简体" w:cs="Times New Roman"/>
          <w:b/>
          <w:sz w:val="32"/>
        </w:rPr>
        <w:t>完工。</w:t>
      </w:r>
      <w:r>
        <w:rPr>
          <w:rFonts w:ascii="Times New Roman" w:hAnsi="Times New Roman" w:eastAsia="方正仿宋简体" w:cs="Times New Roman"/>
          <w:sz w:val="32"/>
        </w:rPr>
        <w:t>在努仁艾勒嘎查创新打造占地300余平农耕文化展馆一处，有效保留了农耕历史文化元素，为追溯我镇农耕文化起源，展现从刀耕火种年代最原始的农具演变为现代化耕作技术的历程提供了良好平台。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二、存在问题</w:t>
      </w:r>
    </w:p>
    <w:p>
      <w:pPr>
        <w:spacing w:line="560" w:lineRule="exact"/>
        <w:ind w:firstLine="643" w:firstLineChars="200"/>
        <w:rPr>
          <w:rFonts w:ascii="Times New Roman" w:hAnsi="Times New Roman" w:eastAsia="方正仿宋简体" w:cs="Times New Roman"/>
          <w:sz w:val="32"/>
          <w:szCs w:val="32"/>
        </w:rPr>
      </w:pPr>
      <w:r>
        <w:rPr>
          <w:rFonts w:hint="eastAsia" w:ascii="方正楷体简体" w:hAnsi="方正楷体简体" w:eastAsia="方正楷体简体" w:cs="方正楷体简体"/>
          <w:b/>
          <w:bCs/>
          <w:sz w:val="32"/>
          <w:szCs w:val="32"/>
        </w:rPr>
        <w:t>（一）经济基础薄弱，产业结构还需进一步提高。</w:t>
      </w:r>
      <w:r>
        <w:rPr>
          <w:rFonts w:hint="eastAsia" w:ascii="Times New Roman" w:hAnsi="Times New Roman" w:eastAsia="方正仿宋简体" w:cs="Times New Roman"/>
          <w:sz w:val="32"/>
          <w:szCs w:val="32"/>
        </w:rPr>
        <w:t>个别嘎查村集体经济收入较高，方式新颖，但个别嘎查村集体经济缺乏创新模式，在带领群众发展村级经济，增加收入方面办法不多，集体收入较低，导致全镇整体发展不够均衡。需要持续向上级申请专项扶持资金，对相对薄弱嘎查村落实合理项目，提高集体收入。</w:t>
      </w:r>
    </w:p>
    <w:p>
      <w:pPr>
        <w:spacing w:line="560" w:lineRule="exact"/>
        <w:ind w:firstLine="643" w:firstLineChars="200"/>
        <w:rPr>
          <w:rFonts w:ascii="Times New Roman" w:hAnsi="Times New Roman" w:eastAsia="方正仿宋简体" w:cs="Times New Roman"/>
          <w:sz w:val="32"/>
          <w:szCs w:val="32"/>
        </w:rPr>
      </w:pPr>
      <w:r>
        <w:rPr>
          <w:rFonts w:hint="eastAsia" w:ascii="方正楷体简体" w:hAnsi="方正楷体简体" w:eastAsia="方正楷体简体" w:cs="方正楷体简体"/>
          <w:b/>
          <w:bCs/>
          <w:sz w:val="32"/>
          <w:szCs w:val="32"/>
        </w:rPr>
        <w:t>（二）嘎查村干部综合素质良莠不齐。</w:t>
      </w:r>
      <w:r>
        <w:rPr>
          <w:rFonts w:hint="eastAsia" w:ascii="Times New Roman" w:hAnsi="Times New Roman" w:eastAsia="方正仿宋简体" w:cs="Times New Roman"/>
          <w:sz w:val="32"/>
          <w:szCs w:val="32"/>
        </w:rPr>
        <w:t>部分嘎查村过度依赖镇政府，缺乏自主谋划、自主创新能力，村两委班子成员工作能力高低不一，无法形成强劲战斗力，带动群众致富方式单一、主动性积极性不够。需要开展多形式、多角度、多内容的能力提升培训班，切实有效提高基层干部综合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三、2024年工作主要思路举措</w:t>
      </w:r>
    </w:p>
    <w:p>
      <w:pPr>
        <w:spacing w:line="56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在下一步工作中，</w:t>
      </w:r>
      <w:r>
        <w:rPr>
          <w:rFonts w:hint="eastAsia" w:ascii="Times New Roman" w:hAnsi="Times New Roman" w:eastAsia="方正仿宋简体" w:cs="Times New Roman"/>
          <w:sz w:val="32"/>
          <w:szCs w:val="32"/>
          <w:lang w:val="en-US" w:eastAsia="zh-CN"/>
        </w:rPr>
        <w:t>我们将</w:t>
      </w:r>
      <w:r>
        <w:rPr>
          <w:rFonts w:hint="eastAsia" w:ascii="Times New Roman" w:hAnsi="Times New Roman" w:eastAsia="方正仿宋简体" w:cs="Times New Roman"/>
          <w:sz w:val="32"/>
          <w:szCs w:val="32"/>
        </w:rPr>
        <w:t>全面学习、全面把握、全面贯彻党的二十大精神，将其作为各项工作的主题主线</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作为引领代力吉镇高质量发展的行动指南，不断增强学习</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宣传</w:t>
      </w:r>
      <w:r>
        <w:rPr>
          <w:rFonts w:hint="eastAsia" w:ascii="Times New Roman" w:hAnsi="Times New Roman" w:eastAsia="方正仿宋简体" w:cs="Times New Roman"/>
          <w:sz w:val="32"/>
          <w:szCs w:val="32"/>
          <w:lang w:val="en-US" w:eastAsia="zh-CN"/>
        </w:rPr>
        <w:t>和</w:t>
      </w:r>
      <w:r>
        <w:rPr>
          <w:rFonts w:hint="eastAsia" w:ascii="Times New Roman" w:hAnsi="Times New Roman" w:eastAsia="方正仿宋简体" w:cs="Times New Roman"/>
          <w:sz w:val="32"/>
          <w:szCs w:val="32"/>
        </w:rPr>
        <w:t>贯彻的政治自觉、思想自觉和行动自觉。</w:t>
      </w:r>
      <w:r>
        <w:rPr>
          <w:rFonts w:hint="eastAsia" w:ascii="Times New Roman" w:hAnsi="Times New Roman" w:eastAsia="方正仿宋简体" w:cs="Times New Roman"/>
          <w:b/>
          <w:bCs/>
          <w:sz w:val="32"/>
          <w:szCs w:val="32"/>
          <w:lang w:val="en-US" w:eastAsia="zh-CN"/>
        </w:rPr>
        <w:t>一是强化党员教育工作。</w:t>
      </w:r>
      <w:r>
        <w:rPr>
          <w:rFonts w:hint="eastAsia" w:ascii="Times New Roman" w:hAnsi="Times New Roman" w:eastAsia="方正仿宋简体" w:cs="Times New Roman"/>
          <w:sz w:val="32"/>
          <w:szCs w:val="32"/>
          <w:lang w:val="en-US" w:eastAsia="zh-CN"/>
        </w:rPr>
        <w:t>认真落实《中国共产党党员教育管理工作条例》，制定年初培训计划，狠抓党员培训教育，对全镇党员分类教育，常驻党员和流动党员全覆盖，运用新型教育方式，用完善运行机制，出台奖惩办法，增强党性锻炼，提高基层党组织凝聚力和战斗力。</w:t>
      </w:r>
      <w:r>
        <w:rPr>
          <w:rFonts w:hint="eastAsia"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val="en-US" w:eastAsia="zh-CN"/>
        </w:rPr>
        <w:t>是抓好平安建设。</w:t>
      </w:r>
      <w:r>
        <w:rPr>
          <w:rFonts w:hint="default" w:ascii="Times New Roman" w:hAnsi="Times New Roman" w:eastAsia="方正仿宋简体" w:cs="Times New Roman"/>
          <w:sz w:val="32"/>
          <w:szCs w:val="32"/>
          <w:lang w:val="en-US" w:eastAsia="zh-CN"/>
        </w:rPr>
        <w:t>扎实推进“清风引领”创新社会治理，开展强基、铸魂、肃纪、惠民、护航、共治六个专项行动。推进安全生产长效机制建设，有效遏制重特大安全事故，保障人民生命财产安全。全力做好“信访接待日”“群众说事点”工作，切实做到信访小事不出村、大事不出镇、矛盾不上交。</w:t>
      </w:r>
      <w:r>
        <w:rPr>
          <w:rFonts w:hint="eastAsia" w:ascii="Times New Roman" w:hAnsi="Times New Roman" w:eastAsia="方正仿宋简体" w:cs="Times New Roman"/>
          <w:sz w:val="32"/>
          <w:szCs w:val="32"/>
          <w:lang w:val="en-US" w:eastAsia="zh-CN"/>
        </w:rPr>
        <w:t>三</w:t>
      </w:r>
      <w:r>
        <w:rPr>
          <w:rFonts w:hint="eastAsia" w:ascii="Times New Roman" w:hAnsi="Times New Roman" w:eastAsia="方正仿宋简体" w:cs="Times New Roman"/>
          <w:b/>
          <w:bCs/>
          <w:sz w:val="32"/>
          <w:szCs w:val="32"/>
        </w:rPr>
        <w:t>是稳步提高粮食产量。</w:t>
      </w:r>
      <w:r>
        <w:rPr>
          <w:rFonts w:hint="eastAsia" w:ascii="Times New Roman" w:hAnsi="Times New Roman" w:eastAsia="方正仿宋简体" w:cs="Times New Roman"/>
          <w:sz w:val="32"/>
          <w:szCs w:val="32"/>
        </w:rPr>
        <w:t>实施盐碱地改良工程2万亩，培肥地力，改进农户种植技术，力争实现粮食亩增产一百公斤。</w:t>
      </w:r>
      <w:r>
        <w:rPr>
          <w:rFonts w:hint="eastAsia" w:ascii="Times New Roman" w:hAnsi="Times New Roman" w:eastAsia="方正仿宋简体" w:cs="Times New Roman"/>
          <w:b/>
          <w:bCs/>
          <w:sz w:val="32"/>
          <w:szCs w:val="32"/>
          <w:lang w:val="en-US" w:eastAsia="zh-CN"/>
        </w:rPr>
        <w:t>四</w:t>
      </w:r>
      <w:r>
        <w:rPr>
          <w:rFonts w:hint="eastAsia" w:ascii="Times New Roman" w:hAnsi="Times New Roman" w:eastAsia="方正仿宋简体" w:cs="Times New Roman"/>
          <w:b/>
          <w:bCs/>
          <w:sz w:val="32"/>
          <w:szCs w:val="32"/>
        </w:rPr>
        <w:t>是大力推动“草”产业振兴。</w:t>
      </w:r>
      <w:r>
        <w:rPr>
          <w:rFonts w:hint="eastAsia" w:ascii="Times New Roman" w:hAnsi="Times New Roman" w:eastAsia="方正仿宋简体" w:cs="Times New Roman"/>
          <w:sz w:val="32"/>
          <w:szCs w:val="32"/>
        </w:rPr>
        <w:t>继续实施草原围封保护5万亩，全镇草原生态修复保护达15万亩，力争亩收益从100元逐步提升，实现生态和经济效益双赢。</w:t>
      </w:r>
      <w:r>
        <w:rPr>
          <w:rFonts w:hint="eastAsia" w:ascii="Times New Roman" w:hAnsi="Times New Roman" w:eastAsia="方正仿宋简体" w:cs="Times New Roman"/>
          <w:b/>
          <w:bCs/>
          <w:sz w:val="32"/>
          <w:szCs w:val="32"/>
          <w:lang w:val="en-US" w:eastAsia="zh-CN"/>
        </w:rPr>
        <w:t>五</w:t>
      </w:r>
      <w:r>
        <w:rPr>
          <w:rFonts w:hint="eastAsia" w:ascii="Times New Roman" w:hAnsi="Times New Roman" w:eastAsia="方正仿宋简体" w:cs="Times New Roman"/>
          <w:b/>
          <w:bCs/>
          <w:sz w:val="32"/>
          <w:szCs w:val="32"/>
        </w:rPr>
        <w:t>是做强做优牛产业发展。</w:t>
      </w:r>
      <w:r>
        <w:rPr>
          <w:rFonts w:hint="eastAsia" w:ascii="Times New Roman" w:hAnsi="Times New Roman" w:eastAsia="方正仿宋简体" w:cs="Times New Roman"/>
          <w:sz w:val="32"/>
          <w:szCs w:val="32"/>
        </w:rPr>
        <w:t>培育肉牛养殖合作社23个，以前四井子嘎查为示范村，以点带面，逐步开展全镇黄牛品种改良，实现传统养殖向现代化养殖转变。</w:t>
      </w:r>
      <w:r>
        <w:rPr>
          <w:rFonts w:hint="eastAsia" w:ascii="Times New Roman" w:hAnsi="Times New Roman" w:eastAsia="方正仿宋简体" w:cs="Times New Roman"/>
          <w:b/>
          <w:bCs/>
          <w:sz w:val="32"/>
          <w:szCs w:val="32"/>
          <w:lang w:val="en-US" w:eastAsia="zh-CN"/>
        </w:rPr>
        <w:t>六</w:t>
      </w:r>
      <w:r>
        <w:rPr>
          <w:rFonts w:hint="eastAsia" w:ascii="Times New Roman" w:hAnsi="Times New Roman" w:eastAsia="方正仿宋简体" w:cs="Times New Roman"/>
          <w:b/>
          <w:bCs/>
          <w:sz w:val="32"/>
          <w:szCs w:val="32"/>
        </w:rPr>
        <w:t>是全力抓好乡村振兴。</w:t>
      </w:r>
      <w:r>
        <w:rPr>
          <w:rFonts w:hint="eastAsia" w:ascii="Times New Roman" w:hAnsi="Times New Roman" w:eastAsia="方正仿宋简体" w:cs="Times New Roman"/>
          <w:sz w:val="32"/>
          <w:szCs w:val="32"/>
        </w:rPr>
        <w:t>巩固脱贫攻坚成果，强化项目建设，产业进一步升级、村屯面貌进一步改善、党组织凝聚力进一步加强、生态进一步好转。全力推进马产业特色</w:t>
      </w:r>
      <w:r>
        <w:rPr>
          <w:rFonts w:hint="eastAsia" w:ascii="Times New Roman" w:hAnsi="Times New Roman" w:eastAsia="方正仿宋简体" w:cs="Times New Roman"/>
          <w:sz w:val="32"/>
          <w:szCs w:val="32"/>
          <w:lang w:val="en-US" w:eastAsia="zh-CN"/>
        </w:rPr>
        <w:t>镇</w:t>
      </w:r>
      <w:r>
        <w:rPr>
          <w:rFonts w:hint="eastAsia" w:ascii="Times New Roman" w:hAnsi="Times New Roman" w:eastAsia="方正仿宋简体" w:cs="Times New Roman"/>
          <w:sz w:val="32"/>
          <w:szCs w:val="32"/>
        </w:rPr>
        <w:t>建设。依托牧草资源丰富、养马历史悠久、马文化底蕴深厚的优势，不断延伸马产业链条，推动马产业加快转型升级建设马奶产业基地。</w:t>
      </w:r>
    </w:p>
    <w:p>
      <w:pPr>
        <w:spacing w:line="560" w:lineRule="exact"/>
        <w:ind w:firstLine="643" w:firstLineChars="200"/>
        <w:rPr>
          <w:rFonts w:ascii="Times New Roman" w:hAnsi="Times New Roman" w:eastAsia="方正仿宋简体" w:cs="Times New Roman"/>
          <w:sz w:val="32"/>
          <w:szCs w:val="32"/>
        </w:rPr>
      </w:pPr>
      <w:r>
        <w:rPr>
          <w:rFonts w:ascii="Times New Roman" w:hAnsi="Times New Roman" w:eastAsia="方正楷体简体" w:cs="Times New Roman"/>
          <w:b/>
          <w:bCs/>
          <w:sz w:val="32"/>
          <w:szCs w:val="32"/>
        </w:rPr>
        <w:t>（一）推进农牧林草业现代化发展。</w:t>
      </w:r>
      <w:r>
        <w:rPr>
          <w:rFonts w:hint="eastAsia" w:ascii="Times New Roman" w:hAnsi="Times New Roman" w:eastAsia="方正仿宋简体" w:cs="Times New Roman"/>
          <w:sz w:val="32"/>
          <w:szCs w:val="32"/>
        </w:rPr>
        <w:t>坚持围绕</w:t>
      </w:r>
      <w:r>
        <w:rPr>
          <w:rFonts w:ascii="Times New Roman" w:hAnsi="Times New Roman" w:eastAsia="方正仿宋简体" w:cs="Times New Roman"/>
          <w:sz w:val="32"/>
          <w:szCs w:val="32"/>
        </w:rPr>
        <w:t>“种好地、养好牛、管好树、护好草”的“干好四件事”目标</w:t>
      </w:r>
      <w:r>
        <w:rPr>
          <w:rFonts w:hint="eastAsia" w:ascii="Times New Roman" w:hAnsi="Times New Roman" w:eastAsia="方正仿宋简体" w:cs="Times New Roman"/>
          <w:sz w:val="32"/>
          <w:szCs w:val="32"/>
        </w:rPr>
        <w:t>做好农村牧区重点工作。</w:t>
      </w:r>
      <w:r>
        <w:rPr>
          <w:rFonts w:ascii="Times New Roman" w:hAnsi="Times New Roman" w:eastAsia="方正仿宋简体" w:cs="Times New Roman"/>
          <w:b/>
          <w:bCs/>
          <w:sz w:val="32"/>
          <w:szCs w:val="32"/>
        </w:rPr>
        <w:t>一是种好地。</w:t>
      </w:r>
      <w:r>
        <w:rPr>
          <w:rFonts w:ascii="Times New Roman" w:hAnsi="Times New Roman" w:eastAsia="方正仿宋简体" w:cs="Times New Roman"/>
          <w:sz w:val="32"/>
          <w:szCs w:val="32"/>
        </w:rPr>
        <w:t>根据我镇土地结构，做好抓基础、补短板工作</w:t>
      </w:r>
      <w:r>
        <w:rPr>
          <w:rFonts w:hint="eastAsia" w:ascii="Times New Roman" w:hAnsi="Times New Roman" w:eastAsia="方正仿宋简体" w:cs="Times New Roman"/>
          <w:sz w:val="32"/>
          <w:szCs w:val="32"/>
        </w:rPr>
        <w:t>。引进吉林省等外地种植合作社到我镇进行高产种植，实施盐碱地改良，改善土壤结构，带动群众提高种植技术，提高产量；</w:t>
      </w:r>
      <w:r>
        <w:rPr>
          <w:rFonts w:ascii="Times New Roman" w:hAnsi="Times New Roman" w:eastAsia="方正仿宋简体" w:cs="Times New Roman"/>
          <w:sz w:val="32"/>
          <w:szCs w:val="32"/>
        </w:rPr>
        <w:t>积极向旗农牧局争取高标准农田建设项目和盐碱地改良项目</w:t>
      </w:r>
      <w:r>
        <w:rPr>
          <w:rFonts w:hint="eastAsia" w:ascii="Times New Roman" w:hAnsi="Times New Roman" w:eastAsia="方正仿宋简体" w:cs="Times New Roman"/>
          <w:sz w:val="32"/>
          <w:szCs w:val="32"/>
        </w:rPr>
        <w:t>；强化</w:t>
      </w:r>
      <w:r>
        <w:rPr>
          <w:rFonts w:ascii="Times New Roman" w:hAnsi="Times New Roman" w:eastAsia="方正仿宋简体" w:cs="Times New Roman"/>
          <w:sz w:val="32"/>
          <w:szCs w:val="32"/>
        </w:rPr>
        <w:t>农村实用技术推广与应用，</w:t>
      </w:r>
      <w:r>
        <w:rPr>
          <w:rFonts w:hint="eastAsia" w:ascii="Times New Roman" w:hAnsi="Times New Roman" w:eastAsia="方正仿宋简体" w:cs="Times New Roman"/>
          <w:sz w:val="32"/>
          <w:szCs w:val="32"/>
        </w:rPr>
        <w:t>加强农业机械化与现代技术相结合，</w:t>
      </w:r>
      <w:r>
        <w:rPr>
          <w:rFonts w:ascii="Times New Roman" w:hAnsi="Times New Roman" w:eastAsia="方正仿宋简体" w:cs="Times New Roman"/>
          <w:sz w:val="32"/>
          <w:szCs w:val="32"/>
        </w:rPr>
        <w:t>逐村开展农业科技培训，</w:t>
      </w:r>
      <w:r>
        <w:rPr>
          <w:rFonts w:hint="eastAsia" w:ascii="Times New Roman" w:hAnsi="Times New Roman" w:eastAsia="方正仿宋简体" w:cs="Times New Roman"/>
          <w:sz w:val="32"/>
          <w:szCs w:val="32"/>
        </w:rPr>
        <w:t>引进</w:t>
      </w:r>
      <w:r>
        <w:rPr>
          <w:rFonts w:ascii="Times New Roman" w:hAnsi="Times New Roman" w:eastAsia="方正仿宋简体" w:cs="Times New Roman"/>
          <w:sz w:val="32"/>
          <w:szCs w:val="32"/>
        </w:rPr>
        <w:t>大型农用机械，</w:t>
      </w:r>
      <w:r>
        <w:rPr>
          <w:rFonts w:hint="eastAsia" w:ascii="Times New Roman" w:hAnsi="Times New Roman" w:eastAsia="方正仿宋简体" w:cs="Times New Roman"/>
          <w:sz w:val="32"/>
          <w:szCs w:val="32"/>
        </w:rPr>
        <w:t>提高农业机械化水平，实现对现有农田生产效率最大化</w:t>
      </w:r>
      <w:r>
        <w:rPr>
          <w:rFonts w:ascii="Times New Roman" w:hAnsi="Times New Roman" w:eastAsia="方正仿宋简体" w:cs="Times New Roman"/>
          <w:sz w:val="32"/>
          <w:szCs w:val="32"/>
        </w:rPr>
        <w:t>。</w:t>
      </w:r>
      <w:r>
        <w:rPr>
          <w:rFonts w:ascii="Times New Roman" w:hAnsi="Times New Roman" w:eastAsia="方正仿宋简体" w:cs="Times New Roman"/>
          <w:b/>
          <w:bCs/>
          <w:sz w:val="32"/>
          <w:szCs w:val="32"/>
        </w:rPr>
        <w:t>二是养好牛。</w:t>
      </w:r>
      <w:r>
        <w:rPr>
          <w:rFonts w:hint="eastAsia" w:ascii="Times New Roman" w:hAnsi="Times New Roman" w:eastAsia="方正仿宋简体" w:cs="Times New Roman"/>
          <w:sz w:val="32"/>
          <w:szCs w:val="32"/>
        </w:rPr>
        <w:t>持续</w:t>
      </w:r>
      <w:r>
        <w:rPr>
          <w:rFonts w:ascii="Times New Roman" w:hAnsi="Times New Roman" w:eastAsia="方正仿宋简体" w:cs="Times New Roman"/>
          <w:sz w:val="32"/>
          <w:szCs w:val="32"/>
        </w:rPr>
        <w:t>引进优良品种，对现有肉牛进行品种改良，充分发挥乡村振兴项目肉牛养殖</w:t>
      </w:r>
      <w:r>
        <w:rPr>
          <w:rFonts w:hint="eastAsia" w:ascii="Times New Roman" w:hAnsi="Times New Roman" w:eastAsia="方正仿宋简体" w:cs="Times New Roman"/>
          <w:sz w:val="32"/>
          <w:szCs w:val="32"/>
        </w:rPr>
        <w:t>场</w:t>
      </w:r>
      <w:r>
        <w:rPr>
          <w:rFonts w:ascii="Times New Roman" w:hAnsi="Times New Roman" w:eastAsia="方正仿宋简体" w:cs="Times New Roman"/>
          <w:sz w:val="32"/>
          <w:szCs w:val="32"/>
        </w:rPr>
        <w:t>，进一步扩大养殖规模，计划全镇肉牛存栏数年内增加5千头，全镇肉牛存栏数突破3.5万头。</w:t>
      </w:r>
      <w:r>
        <w:rPr>
          <w:rFonts w:ascii="Times New Roman" w:hAnsi="Times New Roman" w:eastAsia="方正仿宋简体" w:cs="Times New Roman"/>
          <w:b/>
          <w:bCs/>
          <w:sz w:val="32"/>
          <w:szCs w:val="32"/>
        </w:rPr>
        <w:t>三是管好树。</w:t>
      </w:r>
      <w:r>
        <w:rPr>
          <w:rFonts w:hint="eastAsia" w:ascii="Times New Roman" w:hAnsi="Times New Roman" w:eastAsia="方正仿宋简体" w:cs="Times New Roman"/>
          <w:sz w:val="32"/>
          <w:szCs w:val="32"/>
        </w:rPr>
        <w:t>深入落实林长制，统筹抓好山水林田湖草沙治理，立足“多造林、造好林、管好林、用好林”目标，坚持做好</w:t>
      </w:r>
      <w:r>
        <w:rPr>
          <w:rFonts w:ascii="Times New Roman" w:hAnsi="Times New Roman" w:eastAsia="方正仿宋简体" w:cs="Times New Roman"/>
          <w:sz w:val="32"/>
          <w:szCs w:val="32"/>
        </w:rPr>
        <w:t>景观林、生态经济林和连接线</w:t>
      </w:r>
      <w:r>
        <w:rPr>
          <w:rFonts w:hint="eastAsia" w:ascii="Times New Roman" w:hAnsi="Times New Roman" w:eastAsia="方正仿宋简体" w:cs="Times New Roman"/>
          <w:sz w:val="32"/>
          <w:szCs w:val="32"/>
        </w:rPr>
        <w:t>种植补植工作，落实全年管护措施，压实护林员职责，切实提高造林成活率和森林保有量。</w:t>
      </w:r>
      <w:r>
        <w:rPr>
          <w:rFonts w:ascii="Times New Roman" w:hAnsi="Times New Roman" w:eastAsia="方正仿宋简体" w:cs="Times New Roman"/>
          <w:b/>
          <w:bCs/>
          <w:sz w:val="32"/>
          <w:szCs w:val="32"/>
        </w:rPr>
        <w:t>四是护好草。</w:t>
      </w:r>
      <w:r>
        <w:rPr>
          <w:rFonts w:ascii="Times New Roman" w:hAnsi="Times New Roman" w:eastAsia="方正仿宋简体" w:cs="Times New Roman"/>
          <w:sz w:val="32"/>
          <w:szCs w:val="32"/>
        </w:rPr>
        <w:t>持续加大围封</w:t>
      </w:r>
      <w:r>
        <w:rPr>
          <w:rFonts w:hint="eastAsia" w:ascii="Times New Roman" w:hAnsi="Times New Roman" w:eastAsia="方正仿宋简体" w:cs="Times New Roman"/>
          <w:sz w:val="32"/>
          <w:szCs w:val="32"/>
        </w:rPr>
        <w:t>保护</w:t>
      </w:r>
      <w:r>
        <w:rPr>
          <w:rFonts w:ascii="Times New Roman" w:hAnsi="Times New Roman" w:eastAsia="方正仿宋简体" w:cs="Times New Roman"/>
          <w:sz w:val="32"/>
          <w:szCs w:val="32"/>
        </w:rPr>
        <w:t>草原力度，在</w:t>
      </w:r>
      <w:r>
        <w:rPr>
          <w:rFonts w:hint="eastAsia" w:ascii="Times New Roman" w:hAnsi="Times New Roman" w:eastAsia="方正仿宋简体" w:cs="Times New Roman"/>
          <w:sz w:val="32"/>
          <w:szCs w:val="32"/>
        </w:rPr>
        <w:t>镇</w:t>
      </w:r>
      <w:r>
        <w:rPr>
          <w:rFonts w:ascii="Times New Roman" w:hAnsi="Times New Roman" w:eastAsia="方正仿宋简体" w:cs="Times New Roman"/>
          <w:sz w:val="32"/>
          <w:szCs w:val="32"/>
        </w:rPr>
        <w:t>北侧10个嘎查村落实草原围封保护措施，充分调动群众积极性，力争增加围封面积5万亩。</w:t>
      </w:r>
      <w:r>
        <w:rPr>
          <w:rFonts w:hint="eastAsia" w:ascii="Times New Roman" w:hAnsi="Times New Roman" w:eastAsia="方正仿宋简体" w:cs="Times New Roman"/>
          <w:sz w:val="32"/>
          <w:szCs w:val="32"/>
        </w:rPr>
        <w:t>积极探索“草经济”发展，</w:t>
      </w:r>
      <w:r>
        <w:rPr>
          <w:rFonts w:ascii="Times New Roman" w:hAnsi="Times New Roman" w:eastAsia="方正仿宋简体" w:cs="Times New Roman"/>
          <w:sz w:val="32"/>
          <w:szCs w:val="32"/>
        </w:rPr>
        <w:t>大力推广</w:t>
      </w:r>
      <w:r>
        <w:rPr>
          <w:rFonts w:hint="eastAsia" w:ascii="Times New Roman" w:hAnsi="Times New Roman" w:eastAsia="方正仿宋简体" w:cs="Times New Roman"/>
          <w:sz w:val="32"/>
          <w:szCs w:val="32"/>
        </w:rPr>
        <w:t>“集体+农户”</w:t>
      </w:r>
      <w:r>
        <w:rPr>
          <w:rFonts w:ascii="Times New Roman" w:hAnsi="Times New Roman" w:eastAsia="方正仿宋简体" w:cs="Times New Roman"/>
          <w:sz w:val="32"/>
          <w:szCs w:val="32"/>
        </w:rPr>
        <w:t>羊草管护营销模式，</w:t>
      </w:r>
      <w:r>
        <w:rPr>
          <w:rFonts w:hint="eastAsia" w:ascii="Times New Roman" w:hAnsi="Times New Roman" w:eastAsia="方正仿宋简体" w:cs="Times New Roman"/>
          <w:sz w:val="32"/>
          <w:szCs w:val="32"/>
        </w:rPr>
        <w:t>奋力将草“捆”出经济效益，“捆”碧水蓝天。</w:t>
      </w:r>
    </w:p>
    <w:p>
      <w:pPr>
        <w:spacing w:line="560" w:lineRule="exact"/>
        <w:ind w:firstLine="643" w:firstLineChars="200"/>
        <w:rPr>
          <w:rFonts w:ascii="Times New Roman" w:hAnsi="Times New Roman" w:eastAsia="方正仿宋简体" w:cs="Times New Roman"/>
          <w:sz w:val="32"/>
          <w:szCs w:val="32"/>
        </w:rPr>
      </w:pPr>
      <w:r>
        <w:rPr>
          <w:rFonts w:ascii="Times New Roman" w:hAnsi="Times New Roman" w:eastAsia="方正楷体简体" w:cs="Times New Roman"/>
          <w:b/>
          <w:bCs/>
          <w:sz w:val="32"/>
          <w:szCs w:val="32"/>
        </w:rPr>
        <w:t>（二）做好乡村振兴</w:t>
      </w:r>
      <w:r>
        <w:rPr>
          <w:rFonts w:hint="eastAsia" w:ascii="Times New Roman" w:hAnsi="Times New Roman" w:eastAsia="方正楷体简体" w:cs="Times New Roman"/>
          <w:b/>
          <w:bCs/>
          <w:sz w:val="32"/>
          <w:szCs w:val="32"/>
        </w:rPr>
        <w:t>大</w:t>
      </w:r>
      <w:r>
        <w:rPr>
          <w:rFonts w:ascii="Times New Roman" w:hAnsi="Times New Roman" w:eastAsia="方正楷体简体" w:cs="Times New Roman"/>
          <w:b/>
          <w:bCs/>
          <w:sz w:val="32"/>
          <w:szCs w:val="32"/>
        </w:rPr>
        <w:t>文章。</w:t>
      </w:r>
      <w:r>
        <w:rPr>
          <w:rFonts w:hint="eastAsia" w:ascii="Times New Roman" w:hAnsi="Times New Roman" w:eastAsia="方正仿宋简体" w:cs="Times New Roman"/>
          <w:b/>
          <w:bCs/>
          <w:sz w:val="32"/>
          <w:szCs w:val="32"/>
        </w:rPr>
        <w:t>一是扎实推进产业发展。</w:t>
      </w:r>
      <w:r>
        <w:rPr>
          <w:rFonts w:hint="eastAsia" w:ascii="Times New Roman" w:hAnsi="Times New Roman" w:eastAsia="方正仿宋简体" w:cs="Times New Roman"/>
          <w:sz w:val="32"/>
          <w:szCs w:val="32"/>
        </w:rPr>
        <w:t>立足当前实际，坚持规划现行，强化产业思维，聚焦发展实体经济，全力抓好嘎查村集体经济养殖业发展，持续发挥呼瑞养殖专业合作社龙头引领作用，云建种植专业合作社专业指导作用，带动嘎查村实现同步发展。强化招商引资力度，引进外地企业到镇投资建设饲料厂、冷库，为乡村振兴项目发展注入新动力。全力打造马文化、农耕文化、民俗文化产业，逐步实现乡村特色旅游业，实现经济发展与精神文明建设齐头并进。</w:t>
      </w:r>
      <w:r>
        <w:rPr>
          <w:rFonts w:hint="eastAsia" w:ascii="Times New Roman" w:hAnsi="Times New Roman" w:eastAsia="方正仿宋简体" w:cs="Times New Roman"/>
          <w:b/>
          <w:bCs/>
          <w:sz w:val="32"/>
          <w:szCs w:val="32"/>
        </w:rPr>
        <w:t>二</w:t>
      </w:r>
      <w:r>
        <w:rPr>
          <w:rFonts w:ascii="Times New Roman" w:hAnsi="Times New Roman" w:eastAsia="方正仿宋简体" w:cs="Times New Roman"/>
          <w:b/>
          <w:bCs/>
          <w:sz w:val="32"/>
          <w:szCs w:val="32"/>
        </w:rPr>
        <w:t>是持续巩固脱贫攻坚成果。</w:t>
      </w:r>
      <w:r>
        <w:rPr>
          <w:rFonts w:ascii="Times New Roman" w:hAnsi="Times New Roman" w:eastAsia="方正仿宋简体" w:cs="Times New Roman"/>
          <w:sz w:val="32"/>
          <w:szCs w:val="32"/>
        </w:rPr>
        <w:t>密切跟踪关注脱贫人口收入变化和“两不愁三保障”巩固情况，健全脱贫不稳定户、边缘易致贫户、突发严重困难户等“三类户”返贫致贫监测帮扶长效机制，坚决兜好“三类户”保障底线，落实好扶持措施和危改房政策，全力增加群众收入，实现早日致富。</w:t>
      </w:r>
      <w:r>
        <w:rPr>
          <w:rFonts w:ascii="Times New Roman" w:hAnsi="Times New Roman" w:eastAsia="方正仿宋简体" w:cs="Times New Roman"/>
          <w:b/>
          <w:bCs/>
          <w:sz w:val="32"/>
          <w:szCs w:val="32"/>
        </w:rPr>
        <w:t>三是继续做好村容村貌。</w:t>
      </w:r>
      <w:r>
        <w:rPr>
          <w:rFonts w:ascii="Times New Roman" w:hAnsi="Times New Roman" w:eastAsia="方正仿宋简体" w:cs="Times New Roman"/>
          <w:sz w:val="32"/>
          <w:szCs w:val="32"/>
        </w:rPr>
        <w:t>常态化开展嘎查村环境卫生整治工作，不断强化村容村貌提升与长效管理，形成长扫长治长清的工作格局。加大厕改力度，坚持服从质量、求好不求快，杜绝“形象工程”，将厕所革命与供水、排污系统结合建设，真正从根本上解决如厕问题</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强化镇村两级“网格化”管理，落实“一把手”责任制，充分利用好公益岗、收益金，保障保洁人员充足，每天清扫辖区道路，做好垃圾收集清运工作，督促村民落实门前四包责任，做好家庭卫生工作，切实改善农村人居环境“脏、乱、差”面貌。</w:t>
      </w:r>
    </w:p>
    <w:p>
      <w:pPr>
        <w:spacing w:line="560" w:lineRule="exact"/>
        <w:ind w:firstLine="643" w:firstLineChars="200"/>
        <w:rPr>
          <w:rFonts w:hint="eastAsia" w:ascii="Times New Roman" w:hAnsi="Times New Roman" w:eastAsia="方正仿宋简体" w:cs="Times New Roman"/>
          <w:sz w:val="32"/>
          <w:szCs w:val="32"/>
        </w:rPr>
      </w:pPr>
      <w:r>
        <w:rPr>
          <w:rFonts w:hint="eastAsia" w:ascii="Times New Roman" w:hAnsi="Times New Roman" w:eastAsia="方正楷体简体" w:cs="Times New Roman"/>
          <w:b/>
          <w:bCs/>
          <w:sz w:val="32"/>
          <w:szCs w:val="32"/>
        </w:rPr>
        <w:t>（三）</w:t>
      </w:r>
      <w:r>
        <w:rPr>
          <w:rFonts w:ascii="Times New Roman" w:hAnsi="Times New Roman" w:eastAsia="方正楷体简体" w:cs="Times New Roman"/>
          <w:b/>
          <w:bCs/>
          <w:sz w:val="32"/>
          <w:szCs w:val="32"/>
        </w:rPr>
        <w:t>持续保障社会民生。</w:t>
      </w:r>
      <w:r>
        <w:rPr>
          <w:rFonts w:ascii="Times New Roman" w:hAnsi="Times New Roman" w:eastAsia="方正仿宋简体" w:cs="Times New Roman"/>
          <w:b/>
          <w:bCs/>
          <w:sz w:val="32"/>
          <w:szCs w:val="32"/>
        </w:rPr>
        <w:t>一是做好基础设施改造升级。</w:t>
      </w:r>
      <w:r>
        <w:rPr>
          <w:rFonts w:ascii="Times New Roman" w:hAnsi="Times New Roman" w:eastAsia="方正仿宋简体" w:cs="Times New Roman"/>
          <w:sz w:val="32"/>
          <w:szCs w:val="32"/>
        </w:rPr>
        <w:t>全面排查嘎查村水、电、路建设情况，对嘎查村自来水存在问题保障及时修复，电实施变压改造，村组断头路全面建设，通村水泥路做到及时养护。</w:t>
      </w:r>
      <w:r>
        <w:rPr>
          <w:rFonts w:ascii="Times New Roman" w:hAnsi="Times New Roman" w:eastAsia="方正仿宋简体" w:cs="Times New Roman"/>
          <w:b/>
          <w:bCs/>
          <w:sz w:val="32"/>
          <w:szCs w:val="32"/>
        </w:rPr>
        <w:t>二是提升服务水平。</w:t>
      </w:r>
      <w:r>
        <w:rPr>
          <w:rFonts w:ascii="Times New Roman" w:hAnsi="Times New Roman" w:eastAsia="方正仿宋简体" w:cs="Times New Roman"/>
          <w:sz w:val="32"/>
          <w:szCs w:val="32"/>
        </w:rPr>
        <w:t>补齐劳动就业、灾情救助、医疗养老工作人员，强化嘎查村干部教育培训，打通最后“一公里”，做到服务群众“零距离”。</w:t>
      </w:r>
      <w:r>
        <w:rPr>
          <w:rFonts w:ascii="Times New Roman" w:hAnsi="Times New Roman" w:eastAsia="方正仿宋简体" w:cs="Times New Roman"/>
          <w:b/>
          <w:bCs/>
          <w:sz w:val="32"/>
          <w:szCs w:val="32"/>
        </w:rPr>
        <w:t>三是抓好平安建设。</w:t>
      </w:r>
      <w:r>
        <w:rPr>
          <w:rFonts w:ascii="Times New Roman" w:hAnsi="Times New Roman" w:eastAsia="方正仿宋简体" w:cs="Times New Roman"/>
          <w:sz w:val="32"/>
          <w:szCs w:val="32"/>
        </w:rPr>
        <w:t>扎实推进“清风引领”创新社会治理，开展强基、铸魂、肃纪、惠民、护航、共治六个专项行动。推进安全生产长效机制建设，有效遏制重特大安全事故，保障人民生命财产安全。全力做好“信访接待日”“群众说事点”工作，切实做到信访小事不出村、大事不出镇、矛盾不上交。</w:t>
      </w:r>
    </w:p>
    <w:p>
      <w:pPr>
        <w:keepNext w:val="0"/>
        <w:keepLines w:val="0"/>
        <w:pageBreakBefore w:val="0"/>
        <w:widowControl w:val="0"/>
        <w:tabs>
          <w:tab w:val="left" w:pos="3069"/>
        </w:tabs>
        <w:kinsoku/>
        <w:wordWrap/>
        <w:overflowPunct/>
        <w:topLinePunct w:val="0"/>
        <w:autoSpaceDE/>
        <w:autoSpaceDN/>
        <w:bidi w:val="0"/>
        <w:adjustRightInd/>
        <w:snapToGrid/>
        <w:spacing w:line="240" w:lineRule="auto"/>
        <w:ind w:firstLine="643" w:firstLineChars="200"/>
        <w:jc w:val="both"/>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b/>
          <w:bCs/>
          <w:sz w:val="32"/>
          <w:szCs w:val="32"/>
          <w:lang w:val="en-US" w:eastAsia="zh-CN"/>
        </w:rPr>
        <w:t>（四）抓好基层党建规范化。</w:t>
      </w:r>
      <w:r>
        <w:rPr>
          <w:rFonts w:hint="default" w:ascii="Times New Roman" w:hAnsi="Times New Roman" w:eastAsia="方正仿宋简体" w:cs="Times New Roman"/>
          <w:b/>
          <w:bCs/>
          <w:sz w:val="32"/>
          <w:szCs w:val="32"/>
          <w:lang w:val="en-US" w:eastAsia="zh-CN"/>
        </w:rPr>
        <w:t>一是</w:t>
      </w:r>
      <w:r>
        <w:rPr>
          <w:rFonts w:hint="eastAsia" w:ascii="Times New Roman" w:hAnsi="Times New Roman" w:eastAsia="方正仿宋简体" w:cs="Times New Roman"/>
          <w:b/>
          <w:bCs/>
          <w:sz w:val="32"/>
          <w:szCs w:val="32"/>
          <w:lang w:val="en-US" w:eastAsia="zh-CN"/>
        </w:rPr>
        <w:t>抓好思想教育。</w:t>
      </w:r>
      <w:r>
        <w:rPr>
          <w:rFonts w:hint="eastAsia" w:ascii="Times New Roman" w:hAnsi="Times New Roman" w:eastAsia="方正仿宋简体" w:cs="Times New Roman"/>
          <w:sz w:val="32"/>
          <w:szCs w:val="32"/>
          <w:lang w:val="en-US" w:eastAsia="zh-CN"/>
        </w:rPr>
        <w:t>组织各级党组织和党员干部读原著学原文悟原理，推动学习宣传贯彻往深里走、往实里走、往心里走，引导党员干部把自己摆进去、把职责摆进去、把工作摆进去，切实做到以知促行、知行合一。</w:t>
      </w:r>
      <w:r>
        <w:rPr>
          <w:rFonts w:hint="eastAsia" w:ascii="Times New Roman" w:hAnsi="Times New Roman" w:eastAsia="方正仿宋简体" w:cs="Times New Roman"/>
          <w:b/>
          <w:bCs/>
          <w:sz w:val="32"/>
          <w:szCs w:val="32"/>
          <w:lang w:val="en-US" w:eastAsia="zh-CN"/>
        </w:rPr>
        <w:t>二是强化意识形态领域。</w:t>
      </w:r>
      <w:r>
        <w:rPr>
          <w:rFonts w:hint="eastAsia" w:ascii="Times New Roman" w:hAnsi="Times New Roman" w:eastAsia="方正仿宋简体" w:cs="Times New Roman"/>
          <w:sz w:val="32"/>
          <w:szCs w:val="32"/>
          <w:lang w:val="en-US" w:eastAsia="zh-CN"/>
        </w:rPr>
        <w:t>进一步落实意识形态责任制，定期对全镇意识形态领域情况进行分析研判和通报，加强对重大思想理论问题的便吸引到，坚决打击政治谣言，严厉批驳错误言论。</w:t>
      </w:r>
      <w:r>
        <w:rPr>
          <w:rFonts w:hint="eastAsia" w:ascii="Times New Roman" w:hAnsi="Times New Roman" w:eastAsia="方正仿宋简体" w:cs="Times New Roman"/>
          <w:b/>
          <w:bCs/>
          <w:sz w:val="32"/>
          <w:szCs w:val="32"/>
          <w:lang w:val="en-US" w:eastAsia="zh-CN"/>
        </w:rPr>
        <w:t>三是持续增强农牧民党员队伍建设。</w:t>
      </w:r>
      <w:r>
        <w:rPr>
          <w:rFonts w:hint="eastAsia" w:ascii="Times New Roman" w:hAnsi="Times New Roman" w:eastAsia="方正仿宋简体" w:cs="Times New Roman"/>
          <w:sz w:val="32"/>
          <w:szCs w:val="32"/>
          <w:lang w:val="en-US" w:eastAsia="zh-CN"/>
        </w:rPr>
        <w:t>全面推行“三位一体”党员规范管理模式，建立党员致富能手与普通党员结对帮扶机制，充分发挥党员示范引领作用，带动群众增收致富。</w:t>
      </w:r>
      <w:r>
        <w:rPr>
          <w:rFonts w:hint="eastAsia" w:ascii="Times New Roman" w:hAnsi="Times New Roman" w:eastAsia="方正仿宋简体" w:cs="Times New Roman"/>
          <w:b/>
          <w:bCs/>
          <w:sz w:val="32"/>
          <w:szCs w:val="32"/>
          <w:lang w:val="en-US" w:eastAsia="zh-CN"/>
        </w:rPr>
        <w:t>四是做好组织建设。</w:t>
      </w:r>
      <w:r>
        <w:rPr>
          <w:rFonts w:hint="eastAsia" w:ascii="Times New Roman" w:hAnsi="Times New Roman" w:eastAsia="方正仿宋简体" w:cs="Times New Roman"/>
          <w:sz w:val="32"/>
          <w:szCs w:val="32"/>
          <w:lang w:val="en-US" w:eastAsia="zh-CN"/>
        </w:rPr>
        <w:t>从严执行“三会一课”、民主生活会、组织生活会，党组织书记双向述职评议、谈心谈话等常规制度，坚持融入日常、抓在经常。按照</w:t>
      </w:r>
      <w:r>
        <w:rPr>
          <w:rFonts w:hint="default" w:ascii="Times New Roman" w:hAnsi="Times New Roman" w:eastAsia="方正仿宋简体" w:cs="Times New Roman"/>
          <w:sz w:val="32"/>
          <w:szCs w:val="32"/>
          <w:lang w:val="en-US" w:eastAsia="zh-CN"/>
        </w:rPr>
        <w:t>“五个三”标准</w:t>
      </w:r>
      <w:r>
        <w:rPr>
          <w:rFonts w:hint="eastAsia" w:ascii="Times New Roman" w:hAnsi="Times New Roman" w:eastAsia="方正仿宋简体" w:cs="Times New Roman"/>
          <w:sz w:val="32"/>
          <w:szCs w:val="32"/>
          <w:lang w:val="en-US" w:eastAsia="zh-CN"/>
        </w:rPr>
        <w:t>，对未达标的3个嘎查党群服务中心，争取上级扶持资金进行新建，2024年底，力争全镇20个嘎查党群服务中心都达标，有宽敞的便民柜台室、有标准的党群活动室、有规范的制度流程墙，为党员群众提供舒适的服务环境。</w:t>
      </w:r>
      <w:r>
        <w:rPr>
          <w:rFonts w:hint="eastAsia" w:ascii="Times New Roman" w:hAnsi="Times New Roman" w:eastAsia="方正仿宋简体" w:cs="Times New Roman"/>
          <w:b/>
          <w:bCs/>
          <w:sz w:val="32"/>
          <w:szCs w:val="32"/>
          <w:lang w:val="en-US" w:eastAsia="zh-CN"/>
        </w:rPr>
        <w:t>五是坚持全面从严治党。</w:t>
      </w:r>
      <w:r>
        <w:rPr>
          <w:rFonts w:hint="eastAsia" w:ascii="Times New Roman" w:hAnsi="Times New Roman" w:eastAsia="方正仿宋简体" w:cs="Times New Roman"/>
          <w:sz w:val="32"/>
          <w:szCs w:val="32"/>
          <w:lang w:val="en-US" w:eastAsia="zh-CN"/>
        </w:rPr>
        <w:t>持之以恒纠正“四风”，加强作风建设、纪律建设，严查整治干部慢作为、不作为、假作为、乱作为，不断增强纪律意识，养成自觉执行纪律习惯，把纪律转化为行为准则和自觉行动。</w:t>
      </w:r>
    </w:p>
    <w:p>
      <w:pPr>
        <w:pStyle w:val="2"/>
        <w:rPr>
          <w:rFonts w:hint="eastAsia" w:ascii="Times New Roman" w:hAnsi="Times New Roman" w:eastAsia="方正仿宋简体" w:cs="Times New Roman"/>
          <w:sz w:val="32"/>
          <w:szCs w:val="32"/>
          <w:lang w:val="en-US" w:eastAsia="zh-CN"/>
        </w:rPr>
      </w:pPr>
    </w:p>
    <w:p>
      <w:pPr>
        <w:rPr>
          <w:rFonts w:hint="eastAsia" w:ascii="Times New Roman" w:hAnsi="Times New Roman" w:eastAsia="方正仿宋简体" w:cs="Times New Roman"/>
          <w:sz w:val="32"/>
          <w:szCs w:val="32"/>
          <w:lang w:val="en-US" w:eastAsia="zh-CN"/>
        </w:rPr>
      </w:pPr>
    </w:p>
    <w:p>
      <w:pPr>
        <w:pStyle w:val="2"/>
        <w:rPr>
          <w:rFonts w:hint="eastAsia" w:ascii="Times New Roman" w:hAnsi="Times New Roman" w:eastAsia="方正仿宋简体" w:cs="Times New Roman"/>
          <w:sz w:val="32"/>
          <w:szCs w:val="32"/>
          <w:lang w:val="en-US" w:eastAsia="zh-CN"/>
        </w:rPr>
      </w:pPr>
    </w:p>
    <w:p>
      <w:pPr>
        <w:rPr>
          <w:rFonts w:hint="eastAsia" w:ascii="Times New Roman" w:hAnsi="Times New Roman" w:eastAsia="方正仿宋简体" w:cs="Times New Roman"/>
          <w:sz w:val="32"/>
          <w:szCs w:val="32"/>
          <w:lang w:val="en-US" w:eastAsia="zh-CN"/>
        </w:rPr>
      </w:pPr>
    </w:p>
    <w:p>
      <w:pPr>
        <w:pStyle w:val="2"/>
        <w:rPr>
          <w:rFonts w:hint="eastAsia" w:ascii="Times New Roman" w:hAnsi="Times New Roman" w:eastAsia="方正仿宋简体" w:cs="Times New Roman"/>
          <w:sz w:val="32"/>
          <w:szCs w:val="32"/>
          <w:lang w:val="en-US" w:eastAsia="zh-CN"/>
        </w:rPr>
      </w:pPr>
    </w:p>
    <w:p>
      <w:pPr>
        <w:rPr>
          <w:rFonts w:hint="eastAsia" w:ascii="Times New Roman" w:hAnsi="Times New Roman" w:eastAsia="方正仿宋简体" w:cs="Times New Roman"/>
          <w:sz w:val="32"/>
          <w:szCs w:val="32"/>
          <w:lang w:val="en-US" w:eastAsia="zh-CN"/>
        </w:rPr>
      </w:pPr>
    </w:p>
    <w:p>
      <w:pPr>
        <w:pStyle w:val="2"/>
        <w:rPr>
          <w:rFonts w:hint="eastAsia" w:ascii="Times New Roman" w:hAnsi="Times New Roman" w:eastAsia="方正仿宋简体" w:cs="Times New Roman"/>
          <w:sz w:val="32"/>
          <w:szCs w:val="32"/>
          <w:lang w:val="en-US" w:eastAsia="zh-CN"/>
        </w:rPr>
      </w:pPr>
    </w:p>
    <w:p>
      <w:pPr>
        <w:rPr>
          <w:rFonts w:hint="eastAsia" w:ascii="Times New Roman" w:hAnsi="Times New Roman" w:eastAsia="方正仿宋简体" w:cs="Times New Roman"/>
          <w:sz w:val="32"/>
          <w:szCs w:val="32"/>
          <w:lang w:val="en-US" w:eastAsia="zh-CN"/>
        </w:rPr>
      </w:pPr>
    </w:p>
    <w:p>
      <w:pPr>
        <w:pStyle w:val="2"/>
        <w:rPr>
          <w:rFonts w:hint="eastAsia" w:ascii="Times New Roman" w:hAnsi="Times New Roman" w:eastAsia="方正仿宋简体" w:cs="Times New Roman"/>
          <w:sz w:val="32"/>
          <w:szCs w:val="32"/>
          <w:lang w:val="en-US" w:eastAsia="zh-CN"/>
        </w:rPr>
      </w:pPr>
    </w:p>
    <w:p>
      <w:pPr>
        <w:rPr>
          <w:rFonts w:hint="eastAsia" w:ascii="Times New Roman" w:hAnsi="Times New Roman" w:eastAsia="方正仿宋简体" w:cs="Times New Roman"/>
          <w:sz w:val="32"/>
          <w:szCs w:val="32"/>
          <w:lang w:val="en-US" w:eastAsia="zh-CN"/>
        </w:rPr>
      </w:pPr>
    </w:p>
    <w:p>
      <w:pPr>
        <w:pStyle w:val="2"/>
        <w:rPr>
          <w:rFonts w:hint="eastAsia" w:ascii="Times New Roman" w:hAnsi="Times New Roman" w:eastAsia="方正仿宋简体" w:cs="Times New Roman"/>
          <w:sz w:val="32"/>
          <w:szCs w:val="32"/>
          <w:lang w:val="en-US" w:eastAsia="zh-CN"/>
        </w:rPr>
      </w:pPr>
    </w:p>
    <w:p>
      <w:pPr>
        <w:rPr>
          <w:rFonts w:hint="eastAsia" w:ascii="Times New Roman" w:hAnsi="Times New Roman" w:eastAsia="方正仿宋简体" w:cs="Times New Roman"/>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代力吉镇2023年度亮点工作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方正黑体_GBK" w:hAnsi="方正黑体_GBK" w:eastAsia="方正黑体_GBK" w:cs="方正黑体_GBK"/>
          <w:sz w:val="32"/>
          <w:szCs w:val="32"/>
          <w:lang w:val="en-US" w:eastAsia="zh-CN"/>
        </w:rPr>
        <w:t>一、草原生态修复保护走出新路子。</w:t>
      </w:r>
      <w:r>
        <w:rPr>
          <w:rFonts w:hint="eastAsia" w:ascii="Times New Roman" w:hAnsi="Times New Roman" w:eastAsia="方正仿宋简体" w:cs="Times New Roman"/>
          <w:b/>
          <w:bCs/>
          <w:sz w:val="32"/>
          <w:szCs w:val="32"/>
          <w:lang w:val="en-US" w:eastAsia="zh-CN"/>
        </w:rPr>
        <w:t>一是广泛动员群众自主围封。</w:t>
      </w:r>
      <w:r>
        <w:rPr>
          <w:rFonts w:hint="eastAsia" w:ascii="Times New Roman" w:hAnsi="Times New Roman" w:eastAsia="方正仿宋简体" w:cs="Times New Roman"/>
          <w:sz w:val="32"/>
          <w:szCs w:val="32"/>
          <w:lang w:val="en-US" w:eastAsia="zh-CN"/>
        </w:rPr>
        <w:t>充分利用后四井子、前四井子嘎查往年围封保护草原经验，组织嘎查村“两委”班子成员持续调动村民积极性，凝聚群众力量，进一步扩大草原围封面积，仅后四井子嘎查今年新增围封面积达1万亩。</w:t>
      </w:r>
      <w:r>
        <w:rPr>
          <w:rFonts w:hint="eastAsia" w:ascii="Times New Roman" w:hAnsi="Times New Roman" w:eastAsia="方正仿宋简体" w:cs="Times New Roman"/>
          <w:b/>
          <w:bCs/>
          <w:sz w:val="32"/>
          <w:szCs w:val="32"/>
          <w:lang w:val="en-US" w:eastAsia="zh-CN"/>
        </w:rPr>
        <w:t>二是全力推动嘎查集体管护。</w:t>
      </w:r>
      <w:r>
        <w:rPr>
          <w:rFonts w:hint="eastAsia" w:ascii="Times New Roman" w:hAnsi="Times New Roman" w:eastAsia="方正仿宋简体" w:cs="Times New Roman"/>
          <w:sz w:val="32"/>
          <w:szCs w:val="32"/>
          <w:lang w:val="en-US" w:eastAsia="zh-CN"/>
        </w:rPr>
        <w:t>年初召开党委会议专题研究草原围封保护工作2次，召开镇村干部大会推进草原生态修复会议3次，将代力吉镇北侧10个嘎查列入草原围封保护项目村，扎实落实了围封保护工作，截至目前累计围封80000亩。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方正黑体_GBK" w:hAnsi="方正黑体_GBK" w:eastAsia="方正黑体_GBK" w:cs="方正黑体_GBK"/>
          <w:sz w:val="32"/>
          <w:szCs w:val="32"/>
          <w:lang w:val="en-US" w:eastAsia="zh-CN"/>
        </w:rPr>
        <w:t>二、“草文化”带动“草经济”稳固发展。</w:t>
      </w:r>
      <w:r>
        <w:rPr>
          <w:rFonts w:hint="eastAsia" w:ascii="Times New Roman" w:hAnsi="Times New Roman" w:eastAsia="方正仿宋简体" w:cs="Times New Roman"/>
          <w:sz w:val="32"/>
          <w:szCs w:val="32"/>
          <w:lang w:val="en-US" w:eastAsia="zh-CN"/>
        </w:rPr>
        <w:t>2023年上半年，在后查巴灯、双宝、甘珠尔等13个嘎查实施草原围封保护5万亩，全镇累计围封保护已达10万亩。以后四井子嘎查为例，作为代力吉镇推进草原生态保护修复示范村，草原面积4.6万余亩。自2021年开始，镇党委通过对后四井子嘎查草牧场周边一般农田进行调换，对非法开荒、开垦草原进行依法打击的方式，实现了后四井子西侧耕地率先全部还草并于当年年底，实现打草销售。截至目前，围封后实现捆草经济的有后四井子1.8万亩、前四井子围封1.5万亩、东五井子0.2万亩。每亩地可打羊草15捆，每捆售价15元，每亩地净收益可达225元，达到了保护生态建设的同时增强经济效益，提高群众收入的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三、“马文化”带动“马产业”逐步发展。</w:t>
      </w:r>
      <w:r>
        <w:rPr>
          <w:rFonts w:hint="default" w:ascii="Times New Roman" w:hAnsi="Times New Roman" w:eastAsia="方正仿宋简体" w:cs="Times New Roman"/>
          <w:sz w:val="32"/>
          <w:szCs w:val="32"/>
          <w:lang w:val="en-US" w:eastAsia="zh-CN"/>
        </w:rPr>
        <w:t>2020年9月28日，代力吉镇成立“代力吉镇科尔沁蒙古马”协会，成功举办首届“民族团结进步杯”赛马会</w:t>
      </w:r>
      <w:r>
        <w:rPr>
          <w:rFonts w:hint="eastAsia" w:ascii="Times New Roman" w:hAnsi="Times New Roman" w:eastAsia="方正仿宋简体" w:cs="Times New Roman"/>
          <w:sz w:val="32"/>
          <w:szCs w:val="32"/>
          <w:lang w:val="en-US" w:eastAsia="zh-CN"/>
        </w:rPr>
        <w:t>，并打造马文化展馆一处</w:t>
      </w:r>
      <w:r>
        <w:rPr>
          <w:rFonts w:hint="default" w:ascii="Times New Roman" w:hAnsi="Times New Roman" w:eastAsia="方正仿宋简体" w:cs="Times New Roman"/>
          <w:sz w:val="32"/>
          <w:szCs w:val="32"/>
          <w:lang w:val="en-US" w:eastAsia="zh-CN"/>
        </w:rPr>
        <w:t>；2023年9月24日顺利举办第二届“民族团结进步杯”赛马会。两次赛马会的成功举办，进一步增强了全镇各民族凝聚力和对中华民族的认可度，马文化得到</w:t>
      </w:r>
      <w:r>
        <w:rPr>
          <w:rFonts w:hint="eastAsia" w:ascii="Times New Roman" w:hAnsi="Times New Roman" w:eastAsia="方正仿宋简体" w:cs="Times New Roman"/>
          <w:sz w:val="32"/>
          <w:szCs w:val="32"/>
          <w:lang w:val="en-US" w:eastAsia="zh-CN"/>
        </w:rPr>
        <w:t>广泛宣传，为开发马产业奠定了基础。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仿宋简体" w:cs="方正黑体_GBK"/>
          <w:sz w:val="32"/>
          <w:szCs w:val="32"/>
          <w:lang w:val="en-US" w:eastAsia="zh-CN"/>
        </w:rPr>
      </w:pPr>
      <w:r>
        <w:rPr>
          <w:rFonts w:hint="eastAsia" w:ascii="方正黑体_GBK" w:hAnsi="方正黑体_GBK" w:eastAsia="方正黑体_GBK" w:cs="方正黑体_GBK"/>
          <w:sz w:val="32"/>
          <w:szCs w:val="32"/>
          <w:lang w:val="en-US" w:eastAsia="zh-CN"/>
        </w:rPr>
        <w:t>四、强化宣传价值引领。</w:t>
      </w:r>
      <w:r>
        <w:rPr>
          <w:rFonts w:hint="eastAsia" w:ascii="Times New Roman" w:hAnsi="Times New Roman" w:eastAsia="方正仿宋简体" w:cs="Times New Roman"/>
          <w:sz w:val="32"/>
          <w:szCs w:val="32"/>
          <w:lang w:val="en-US" w:eastAsia="zh-CN"/>
        </w:rPr>
        <w:t>我镇</w:t>
      </w:r>
      <w:r>
        <w:rPr>
          <w:rFonts w:ascii="Times New Roman" w:hAnsi="Times New Roman" w:eastAsia="方正仿宋简体" w:cs="Times New Roman"/>
          <w:sz w:val="32"/>
          <w:szCs w:val="32"/>
        </w:rPr>
        <w:t>利用微信公众号</w:t>
      </w:r>
      <w:r>
        <w:rPr>
          <w:rFonts w:hint="eastAsia" w:ascii="Times New Roman" w:hAnsi="Times New Roman" w:eastAsia="方正仿宋简体" w:cs="Times New Roman"/>
          <w:sz w:val="32"/>
          <w:szCs w:val="32"/>
          <w:lang w:val="en-US" w:eastAsia="zh-CN"/>
        </w:rPr>
        <w:t>平台</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每周三“</w:t>
      </w:r>
      <w:r>
        <w:rPr>
          <w:rFonts w:ascii="Times New Roman" w:hAnsi="Times New Roman" w:eastAsia="方正仿宋简体" w:cs="Times New Roman"/>
          <w:sz w:val="32"/>
          <w:szCs w:val="32"/>
        </w:rPr>
        <w:t>村村响</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专人广播</w:t>
      </w:r>
      <w:r>
        <w:rPr>
          <w:rFonts w:ascii="Times New Roman" w:hAnsi="Times New Roman" w:eastAsia="方正仿宋简体" w:cs="Times New Roman"/>
          <w:sz w:val="32"/>
          <w:szCs w:val="32"/>
        </w:rPr>
        <w:t>积极宣传《信访工作条例》《中华人民共和国农村土地承包法》等法律法规10次，覆盖人数达2000余人。</w:t>
      </w:r>
      <w:r>
        <w:rPr>
          <w:rFonts w:hint="eastAsia" w:ascii="Times New Roman" w:hAnsi="Times New Roman" w:eastAsia="方正仿宋简体" w:cs="Times New Roman"/>
          <w:sz w:val="32"/>
          <w:szCs w:val="32"/>
          <w:lang w:val="en-US" w:eastAsia="zh-CN"/>
        </w:rPr>
        <w:t>每月18日包点干部到村宣传最新政策、共同学习主题教育精神。全面加强新闻宣传，围绕全镇中心工作，挖掘亮点典型，在人民日报、人民网、经济日报、央广网、奔腾融媒、草原客户端、通辽日报等权威媒体上发布各类新闻40余篇，其中国家媒体采用11篇、自治区媒体采用10篇、市级媒体采用10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方正黑体_GBK" w:hAnsi="方正黑体_GBK" w:eastAsia="方正黑体_GBK" w:cs="方正黑体_GBK"/>
          <w:sz w:val="32"/>
          <w:szCs w:val="32"/>
          <w:lang w:val="en-US" w:eastAsia="zh-CN"/>
        </w:rPr>
        <w:t>五、文化体育多面发展。</w:t>
      </w:r>
      <w:r>
        <w:rPr>
          <w:rFonts w:hint="eastAsia" w:ascii="Times New Roman" w:hAnsi="Times New Roman" w:eastAsia="方正仿宋简体" w:cs="Times New Roman"/>
          <w:sz w:val="32"/>
          <w:szCs w:val="32"/>
          <w:lang w:val="en-US" w:eastAsia="zh-CN"/>
        </w:rPr>
        <w:t>累计开展群众文化活动170余场次，举办各类文化节庆活动16场次，受益群众10000余人次，全镇常态化开展新时代文明实践志愿服务活动200余次。</w:t>
      </w:r>
      <w:r>
        <w:rPr>
          <w:rFonts w:hint="eastAsia" w:ascii="Times New Roman" w:hAnsi="Times New Roman" w:eastAsia="方正仿宋简体" w:cs="Times New Roman"/>
          <w:b/>
          <w:bCs/>
          <w:sz w:val="32"/>
          <w:szCs w:val="32"/>
          <w:lang w:val="en-US" w:eastAsia="zh-CN"/>
        </w:rPr>
        <w:t>一是</w:t>
      </w:r>
      <w:r>
        <w:rPr>
          <w:rFonts w:hint="eastAsia" w:ascii="Times New Roman" w:hAnsi="Times New Roman" w:eastAsia="方正仿宋简体" w:cs="Times New Roman"/>
          <w:sz w:val="32"/>
          <w:szCs w:val="32"/>
          <w:lang w:val="en-US" w:eastAsia="zh-CN"/>
        </w:rPr>
        <w:t>代力吉镇群众性艺术团体开展庆“七·一”“感党恩 听党话 跟党走”文艺演出，进一步凝聚广大党员群众的力量。镇党委与旗委宣传部、旗委统战部联合开展“强身健体迎七一 豪情满怀庆党生”体育活动，全面提升干部职工身体素质，丰富业余文化生活。二是我镇职工积极参与到体育赛事活动中，在通辽市“第二届友谊杯门球交流赛”、科左中旗“职工男子篮球赛”中均取得冠军。激发广大党员的坚定信念砥砺前行，立足岗位做</w:t>
      </w:r>
      <w:bookmarkStart w:id="0" w:name="_GoBack"/>
      <w:bookmarkEnd w:id="0"/>
      <w:r>
        <w:rPr>
          <w:rFonts w:hint="eastAsia" w:ascii="Times New Roman" w:hAnsi="Times New Roman" w:eastAsia="方正仿宋简体" w:cs="Times New Roman"/>
          <w:sz w:val="32"/>
          <w:szCs w:val="32"/>
          <w:lang w:val="en-US" w:eastAsia="zh-CN"/>
        </w:rPr>
        <w:t>贡献的工作热情。</w:t>
      </w:r>
    </w:p>
    <w:p>
      <w:pPr>
        <w:pStyle w:val="2"/>
        <w:rPr>
          <w:rFonts w:hint="eastAsia" w:ascii="Times New Roman" w:hAnsi="Times New Roman" w:eastAsia="方正仿宋简体" w:cs="Times New Roman"/>
          <w:sz w:val="32"/>
          <w:szCs w:val="32"/>
          <w:lang w:val="en-US" w:eastAsia="zh-CN"/>
        </w:rPr>
      </w:pPr>
    </w:p>
    <w:p>
      <w:pPr>
        <w:rPr>
          <w:rFonts w:hint="default"/>
          <w:lang w:val="en-US" w:eastAsia="zh-CN"/>
        </w:rPr>
      </w:pPr>
    </w:p>
    <w:p>
      <w:pPr>
        <w:bidi w:val="0"/>
        <w:jc w:val="right"/>
        <w:rPr>
          <w:rFonts w:hint="default" w:asciiTheme="minorHAnsi" w:hAnsiTheme="minorHAnsi" w:eastAsiaTheme="minorEastAsia" w:cstheme="minorBidi"/>
          <w:kern w:val="2"/>
          <w:sz w:val="21"/>
          <w:szCs w:val="24"/>
          <w:lang w:val="en-US" w:eastAsia="zh-CN" w:bidi="ar-SA"/>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Tg2NWE1NjM5MTc2ZTg1ZmQzZmE0ZjFiMGMwNzIifQ=="/>
  </w:docVars>
  <w:rsids>
    <w:rsidRoot w:val="00000000"/>
    <w:rsid w:val="05334388"/>
    <w:rsid w:val="05BD06A6"/>
    <w:rsid w:val="05D119EF"/>
    <w:rsid w:val="07523586"/>
    <w:rsid w:val="16186B55"/>
    <w:rsid w:val="1D3E15EC"/>
    <w:rsid w:val="244138C6"/>
    <w:rsid w:val="25164BFC"/>
    <w:rsid w:val="25CB5FAD"/>
    <w:rsid w:val="26624042"/>
    <w:rsid w:val="26D7660D"/>
    <w:rsid w:val="27090EBD"/>
    <w:rsid w:val="2CD7205C"/>
    <w:rsid w:val="2D637717"/>
    <w:rsid w:val="30B005FB"/>
    <w:rsid w:val="35845BB2"/>
    <w:rsid w:val="372D7FC8"/>
    <w:rsid w:val="3D820C29"/>
    <w:rsid w:val="3DCC6348"/>
    <w:rsid w:val="3F1D14D5"/>
    <w:rsid w:val="435766B4"/>
    <w:rsid w:val="46537607"/>
    <w:rsid w:val="495C4A24"/>
    <w:rsid w:val="4AFE3651"/>
    <w:rsid w:val="4DA42E3E"/>
    <w:rsid w:val="4E685C19"/>
    <w:rsid w:val="4EA628BA"/>
    <w:rsid w:val="50707007"/>
    <w:rsid w:val="51A72EFC"/>
    <w:rsid w:val="55282F5D"/>
    <w:rsid w:val="55FF3307"/>
    <w:rsid w:val="5B0152A6"/>
    <w:rsid w:val="5E615DD9"/>
    <w:rsid w:val="5E677C9B"/>
    <w:rsid w:val="60A01638"/>
    <w:rsid w:val="63B868A3"/>
    <w:rsid w:val="63C60FC0"/>
    <w:rsid w:val="696D1EDE"/>
    <w:rsid w:val="6B5E5A2A"/>
    <w:rsid w:val="6CB24893"/>
    <w:rsid w:val="6CD85E71"/>
    <w:rsid w:val="702C2AF3"/>
    <w:rsid w:val="73B70925"/>
    <w:rsid w:val="776808B4"/>
    <w:rsid w:val="7C8141C6"/>
    <w:rsid w:val="7CCE2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6601</Words>
  <Characters>6800</Characters>
  <Lines>0</Lines>
  <Paragraphs>0</Paragraphs>
  <TotalTime>7</TotalTime>
  <ScaleCrop>false</ScaleCrop>
  <LinksUpToDate>false</LinksUpToDate>
  <CharactersWithSpaces>6856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2022-11-22T03:23:00Z</dcterms:created>
  <dc:creator>Administrator</dc:creator>
  <cp:lastModifiedBy>Administrator</cp:lastModifiedBy>
  <dcterms:modified xsi:type="dcterms:W3CDTF">2023-11-17T08:44:27Z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69782908E9934CF78F9EF0F175C4B996</vt:lpwstr>
  </property>
</Properties>
</file>