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哈民遗址服务中心党风廉政建设和反腐败工作研究会议记录</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会议时间：</w:t>
      </w:r>
      <w:r>
        <w:rPr>
          <w:rFonts w:hint="eastAsia" w:ascii="仿宋_GB2312" w:hAnsi="仿宋_GB2312" w:eastAsia="仿宋_GB2312" w:cs="仿宋_GB2312"/>
          <w:sz w:val="32"/>
          <w:szCs w:val="32"/>
          <w:lang w:val="en-US" w:eastAsia="zh-CN"/>
        </w:rPr>
        <w:t>2024年1月22日</w:t>
      </w: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主持人：董哲</w:t>
      </w: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参会人：全体干部职工</w:t>
      </w: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会议内容：</w:t>
      </w:r>
    </w:p>
    <w:p>
      <w:pPr>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一、会议第一项：哈民遗址服务中心主任董哲总结上年度党风廉政建设和反腐败工作</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会议先就上年度党风廉政建设和反腐败工作完成情况进行详细总结，并指出，上年度哈民遗址服务中心组织开展党风廉政建设和反腐败工作专题学习4次，警示教育1次，开展廉政排查1次，</w:t>
      </w:r>
      <w:r>
        <w:rPr>
          <w:rFonts w:hint="eastAsia" w:ascii="仿宋_GB2312" w:eastAsia="仿宋_GB2312"/>
          <w:sz w:val="32"/>
          <w:szCs w:val="32"/>
        </w:rPr>
        <w:t>筑牢了干部职工的思想防线，提高了反腐意识，为党风廉政建设和反腐败工作的开展打牢思想基础。</w:t>
      </w:r>
    </w:p>
    <w:p>
      <w:pPr>
        <w:numPr>
          <w:ilvl w:val="0"/>
          <w:numId w:val="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会议第二项：安排部署</w:t>
      </w:r>
      <w:r>
        <w:rPr>
          <w:rFonts w:hint="eastAsia" w:ascii="黑体" w:hAnsi="黑体" w:eastAsia="黑体" w:cs="黑体"/>
          <w:sz w:val="32"/>
          <w:szCs w:val="32"/>
          <w:lang w:val="en-US" w:eastAsia="zh-CN"/>
        </w:rPr>
        <w:t>2024年度党风廉政建设和反腐败工作</w:t>
      </w:r>
    </w:p>
    <w:p>
      <w:pPr>
        <w:numPr>
          <w:ilvl w:val="0"/>
          <w:numId w:val="0"/>
        </w:numPr>
        <w:spacing w:line="56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2024年党风廉政工作从全面加强政治建设、压实主体责任、多措并举开展集中学习及警示教育、定期开展谈心谈话、进一步健全制度建设、定期完成自查工作等方面入手，进一步完善单位党风廉政建设和反腐败工作相关制度，加强广大干部职工廉洁自律意识。</w:t>
      </w:r>
    </w:p>
    <w:p>
      <w:pPr>
        <w:numPr>
          <w:ilvl w:val="0"/>
          <w:numId w:val="0"/>
        </w:numPr>
        <w:spacing w:line="56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会上成立了哈民遗址服务中心党风廉政建设和反腐败工作领导小组，中心主任董哲为组长，办公室人员为小组成员，</w:t>
      </w:r>
      <w:r>
        <w:rPr>
          <w:rFonts w:hint="eastAsia" w:ascii="仿宋_GB2312" w:eastAsia="仿宋_GB2312"/>
          <w:color w:val="auto"/>
          <w:sz w:val="32"/>
          <w:szCs w:val="32"/>
        </w:rPr>
        <w:t>继续坚持主要领导是党风廉政建设第一责任人总责制，负全面责任、直接责任和首要责任；</w:t>
      </w:r>
      <w:r>
        <w:rPr>
          <w:rFonts w:hint="eastAsia" w:ascii="仿宋_GB2312" w:eastAsia="仿宋_GB2312"/>
          <w:color w:val="auto"/>
          <w:sz w:val="32"/>
          <w:szCs w:val="32"/>
          <w:lang w:eastAsia="zh-CN"/>
        </w:rPr>
        <w:t>小组</w:t>
      </w:r>
      <w:r>
        <w:rPr>
          <w:rFonts w:hint="eastAsia" w:ascii="仿宋_GB2312" w:eastAsia="仿宋_GB2312"/>
          <w:color w:val="auto"/>
          <w:sz w:val="32"/>
          <w:szCs w:val="32"/>
        </w:rPr>
        <w:t>其他成员对职责范围内的党风廉政建设负领导责任，具体抓责任制和主要任务分工的组织实施及工作落实；其他人员各负其责的党风廉政建设领导体制和工作机制。</w:t>
      </w:r>
    </w:p>
    <w:p>
      <w:pPr>
        <w:jc w:val="left"/>
        <w:rPr>
          <w:rFonts w:hint="default" w:ascii="黑体" w:hAnsi="黑体" w:eastAsia="黑体" w:cs="黑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ECA56"/>
    <w:multiLevelType w:val="singleLevel"/>
    <w:tmpl w:val="7A3EC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jRkNmNlNDk5YmExNzYzMGUwODk3ZjY5NzM1NmYifQ=="/>
  </w:docVars>
  <w:rsids>
    <w:rsidRoot w:val="23C110B7"/>
    <w:rsid w:val="23C110B7"/>
    <w:rsid w:val="4AF37C4C"/>
    <w:rsid w:val="55664BE9"/>
    <w:rsid w:val="5C497C75"/>
    <w:rsid w:val="5C825121"/>
    <w:rsid w:val="75B8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2024-03-01T07:18:00Z</dcterms:created>
  <dc:creator>น้ำ</dc:creator>
  <cp:lastModifiedBy>宋璇</cp:lastModifiedBy>
  <cp:lastPrinted>2024-03-04T07:28:00Z</cp:lastPrinted>
  <dcterms:modified xsi:type="dcterms:W3CDTF">2024-04-11T01:37:02Z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C4E89B8371D64EA28ACE046FBA424EC4_11</vt:lpwstr>
  </property>
</Properties>
</file>