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哈民遗址服务中心</w:t>
      </w:r>
      <w:r>
        <w:rPr>
          <w:rFonts w:hint="eastAsia" w:ascii="方正小标宋简体" w:hAnsi="方正小标宋简体" w:eastAsia="方正小标宋简体" w:cs="方正小标宋简体"/>
          <w:sz w:val="44"/>
          <w:szCs w:val="44"/>
          <w:lang w:val="en-US" w:eastAsia="zh-CN"/>
        </w:rPr>
        <w:t>2024年党风廉政建设和反腐败工作第一季度工作总结</w:t>
      </w:r>
    </w:p>
    <w:p>
      <w:pPr>
        <w:ind w:firstLine="672" w:firstLineChars="200"/>
        <w:jc w:val="left"/>
        <w:rPr>
          <w:rFonts w:ascii="仿宋_GB2312" w:hAnsi="宋体" w:eastAsia="仿宋_GB2312" w:cs="仿宋_GB2312"/>
          <w:i w:val="0"/>
          <w:iCs w:val="0"/>
          <w:caps w:val="0"/>
          <w:spacing w:val="8"/>
          <w:sz w:val="32"/>
          <w:szCs w:val="32"/>
          <w:shd w:val="clear" w:fill="FFFFFF"/>
        </w:rPr>
      </w:pPr>
      <w:r>
        <w:rPr>
          <w:rFonts w:ascii="仿宋_GB2312" w:hAnsi="宋体" w:eastAsia="仿宋_GB2312" w:cs="仿宋_GB2312"/>
          <w:i w:val="0"/>
          <w:iCs w:val="0"/>
          <w:caps w:val="0"/>
          <w:spacing w:val="8"/>
          <w:sz w:val="32"/>
          <w:szCs w:val="32"/>
          <w:shd w:val="clear" w:fill="FFFFFF"/>
        </w:rPr>
        <w:t>202</w:t>
      </w:r>
      <w:r>
        <w:rPr>
          <w:rFonts w:hint="eastAsia" w:ascii="仿宋_GB2312" w:hAnsi="宋体" w:eastAsia="仿宋_GB2312" w:cs="仿宋_GB2312"/>
          <w:i w:val="0"/>
          <w:iCs w:val="0"/>
          <w:caps w:val="0"/>
          <w:spacing w:val="8"/>
          <w:sz w:val="32"/>
          <w:szCs w:val="32"/>
          <w:shd w:val="clear" w:fill="FFFFFF"/>
          <w:lang w:val="en-US" w:eastAsia="zh-CN"/>
        </w:rPr>
        <w:t>4</w:t>
      </w:r>
      <w:r>
        <w:rPr>
          <w:rFonts w:ascii="仿宋_GB2312" w:hAnsi="宋体" w:eastAsia="仿宋_GB2312" w:cs="仿宋_GB2312"/>
          <w:i w:val="0"/>
          <w:iCs w:val="0"/>
          <w:caps w:val="0"/>
          <w:spacing w:val="8"/>
          <w:sz w:val="32"/>
          <w:szCs w:val="32"/>
          <w:shd w:val="clear" w:fill="FFFFFF"/>
        </w:rPr>
        <w:t>年第一季度，</w:t>
      </w:r>
      <w:r>
        <w:rPr>
          <w:rFonts w:hint="eastAsia" w:ascii="仿宋_GB2312" w:hAnsi="宋体" w:eastAsia="仿宋_GB2312" w:cs="仿宋_GB2312"/>
          <w:i w:val="0"/>
          <w:iCs w:val="0"/>
          <w:caps w:val="0"/>
          <w:spacing w:val="8"/>
          <w:sz w:val="32"/>
          <w:szCs w:val="32"/>
          <w:shd w:val="clear" w:fill="FFFFFF"/>
          <w:lang w:eastAsia="zh-CN"/>
        </w:rPr>
        <w:t>哈民遗址服务中心</w:t>
      </w:r>
      <w:r>
        <w:rPr>
          <w:rFonts w:ascii="仿宋_GB2312" w:hAnsi="宋体" w:eastAsia="仿宋_GB2312" w:cs="仿宋_GB2312"/>
          <w:i w:val="0"/>
          <w:iCs w:val="0"/>
          <w:caps w:val="0"/>
          <w:spacing w:val="8"/>
          <w:sz w:val="32"/>
          <w:szCs w:val="32"/>
          <w:shd w:val="clear" w:fill="FFFFFF"/>
        </w:rPr>
        <w:t>党风廉政建设和反腐败工作坚持以习近平新时代中国特色社会主义思想为指导，认真贯彻落实习近平法治思想、习近平总书记关于全面从严管党的重要指示及训词精神，坚持不懈把全面从严治党向纵深推进，现将202</w:t>
      </w:r>
      <w:r>
        <w:rPr>
          <w:rFonts w:hint="eastAsia" w:ascii="仿宋_GB2312" w:hAnsi="宋体" w:eastAsia="仿宋_GB2312" w:cs="仿宋_GB2312"/>
          <w:i w:val="0"/>
          <w:iCs w:val="0"/>
          <w:caps w:val="0"/>
          <w:spacing w:val="8"/>
          <w:sz w:val="32"/>
          <w:szCs w:val="32"/>
          <w:shd w:val="clear" w:fill="FFFFFF"/>
          <w:lang w:val="en-US" w:eastAsia="zh-CN"/>
        </w:rPr>
        <w:t>4</w:t>
      </w:r>
      <w:r>
        <w:rPr>
          <w:rFonts w:ascii="仿宋_GB2312" w:hAnsi="宋体" w:eastAsia="仿宋_GB2312" w:cs="仿宋_GB2312"/>
          <w:i w:val="0"/>
          <w:iCs w:val="0"/>
          <w:caps w:val="0"/>
          <w:spacing w:val="8"/>
          <w:sz w:val="32"/>
          <w:szCs w:val="32"/>
          <w:shd w:val="clear" w:fill="FFFFFF"/>
        </w:rPr>
        <w:t>年第一季度党风廉政建设工作情况汇报如下：</w:t>
      </w:r>
    </w:p>
    <w:p>
      <w:pPr>
        <w:numPr>
          <w:ilvl w:val="0"/>
          <w:numId w:val="0"/>
        </w:numPr>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提高政治站位，增强推进廉政建设的责任感</w:t>
      </w:r>
    </w:p>
    <w:p>
      <w:pPr>
        <w:numPr>
          <w:ilvl w:val="0"/>
          <w:numId w:val="0"/>
        </w:numPr>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（一）突出抓好政治建设。始终把政治建设放在首位，深入学习二十大精神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一季度</w:t>
      </w:r>
      <w:r>
        <w:rPr>
          <w:rFonts w:hint="eastAsia" w:ascii="仿宋_GB2312" w:hAnsi="仿宋_GB2312" w:eastAsia="仿宋_GB2312" w:cs="仿宋_GB2312"/>
          <w:color w:val="auto"/>
          <w:sz w:val="32"/>
          <w:szCs w:val="32"/>
          <w:lang w:eastAsia="zh-CN"/>
        </w:rPr>
        <w:t>组织召开党风</w:t>
      </w:r>
      <w:r>
        <w:rPr>
          <w:rFonts w:hint="eastAsia" w:ascii="仿宋_GB2312" w:hAnsi="仿宋_GB2312" w:eastAsia="仿宋_GB2312" w:cs="仿宋_GB2312"/>
          <w:color w:val="auto"/>
          <w:sz w:val="32"/>
          <w:szCs w:val="32"/>
        </w:rPr>
        <w:t>廉政</w:t>
      </w:r>
      <w:r>
        <w:rPr>
          <w:rFonts w:hint="eastAsia" w:ascii="仿宋_GB2312" w:hAnsi="仿宋_GB2312" w:eastAsia="仿宋_GB2312" w:cs="仿宋_GB2312"/>
          <w:color w:val="auto"/>
          <w:sz w:val="32"/>
          <w:szCs w:val="32"/>
          <w:lang w:eastAsia="zh-CN"/>
        </w:rPr>
        <w:t>建设和反腐败工作专题研究会议</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，对本年度党风廉政工作作出详细安排部署。</w:t>
      </w:r>
    </w:p>
    <w:p>
      <w:pPr>
        <w:numPr>
          <w:ilvl w:val="0"/>
          <w:numId w:val="0"/>
        </w:num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（二）从严落实纪律规矩。严守党的政治纪律和政治规矩，严格执行“三重一大”相关规定，坚持重大事项领导班子集体决策制度；严格落实党内重大事项请示报告制度，健全完善领导班子内部监督制度。</w:t>
      </w:r>
    </w:p>
    <w:p>
      <w:pPr>
        <w:numPr>
          <w:ilvl w:val="0"/>
          <w:numId w:val="0"/>
        </w:numPr>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二、强化责任担当，全面落实党风廉政建设主体责任</w:t>
      </w:r>
    </w:p>
    <w:p>
      <w:pPr>
        <w:numPr>
          <w:ilvl w:val="0"/>
          <w:numId w:val="0"/>
        </w:numPr>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b/>
          <w:bCs/>
          <w:color w:val="auto"/>
          <w:sz w:val="32"/>
          <w:szCs w:val="32"/>
        </w:rPr>
        <w:t>全面落实</w:t>
      </w:r>
      <w:r>
        <w:rPr>
          <w:rFonts w:hint="eastAsia" w:ascii="仿宋_GB2312" w:hAnsi="仿宋_GB2312" w:eastAsia="仿宋_GB2312" w:cs="仿宋_GB2312"/>
          <w:b/>
          <w:bCs/>
          <w:color w:val="auto"/>
          <w:sz w:val="32"/>
          <w:szCs w:val="32"/>
          <w:lang w:eastAsia="zh-CN"/>
        </w:rPr>
        <w:t>党风廉政</w:t>
      </w:r>
      <w:r>
        <w:rPr>
          <w:rFonts w:hint="eastAsia" w:ascii="仿宋_GB2312" w:hAnsi="仿宋_GB2312" w:eastAsia="仿宋_GB2312" w:cs="仿宋_GB2312"/>
          <w:b/>
          <w:bCs/>
          <w:color w:val="auto"/>
          <w:sz w:val="32"/>
          <w:szCs w:val="32"/>
        </w:rPr>
        <w:t>主体责任。</w:t>
      </w:r>
      <w:r>
        <w:rPr>
          <w:rFonts w:hint="eastAsia" w:ascii="仿宋_GB2312" w:hAnsi="仿宋_GB2312" w:eastAsia="仿宋_GB2312" w:cs="仿宋_GB2312"/>
          <w:color w:val="auto"/>
          <w:sz w:val="32"/>
          <w:szCs w:val="32"/>
        </w:rPr>
        <w:t>全面落实党风廉政建设主体责任和“一岗双责”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抓实落细日常监督责任，</w:t>
      </w:r>
      <w:r>
        <w:rPr>
          <w:rFonts w:hint="eastAsia" w:ascii="仿宋_GB2312" w:hAnsi="仿宋_GB2312" w:eastAsia="仿宋_GB2312" w:cs="仿宋_GB2312"/>
          <w:color w:val="auto"/>
          <w:sz w:val="32"/>
          <w:szCs w:val="32"/>
          <w:lang w:eastAsia="zh-CN"/>
        </w:rPr>
        <w:t>成立以哈民遗址服务中心主任为负责人的党风廉政建设和反腐败工作领导小组，全面负责哈民遗址党风廉政建设工作。</w:t>
      </w:r>
      <w:r>
        <w:rPr>
          <w:rStyle w:val="5"/>
          <w:rFonts w:hint="eastAsia" w:ascii="楷体" w:hAnsi="楷体" w:eastAsia="楷体" w:cs="楷体"/>
          <w:i w:val="0"/>
          <w:iCs w:val="0"/>
          <w:caps w:val="0"/>
          <w:spacing w:val="8"/>
          <w:sz w:val="32"/>
          <w:szCs w:val="32"/>
          <w:shd w:val="clear" w:fill="FFFFFF"/>
          <w:lang w:eastAsia="zh-CN"/>
        </w:rPr>
        <w:t>二</w:t>
      </w:r>
      <w:r>
        <w:rPr>
          <w:rStyle w:val="5"/>
          <w:rFonts w:ascii="楷体" w:hAnsi="楷体" w:eastAsia="楷体" w:cs="楷体"/>
          <w:i w:val="0"/>
          <w:iCs w:val="0"/>
          <w:caps w:val="0"/>
          <w:spacing w:val="8"/>
          <w:sz w:val="32"/>
          <w:szCs w:val="32"/>
          <w:shd w:val="clear" w:fill="FFFFFF"/>
        </w:rPr>
        <w:t>是注重廉政教育。</w:t>
      </w:r>
      <w:r>
        <w:rPr>
          <w:rFonts w:hint="eastAsia" w:ascii="仿宋_GB2312" w:hAnsi="宋体" w:eastAsia="仿宋_GB2312" w:cs="仿宋_GB2312"/>
          <w:i w:val="0"/>
          <w:iCs w:val="0"/>
          <w:caps w:val="0"/>
          <w:spacing w:val="8"/>
          <w:sz w:val="32"/>
          <w:szCs w:val="32"/>
          <w:shd w:val="clear" w:fill="FFFFFF"/>
        </w:rPr>
        <w:t>组织全体党员</w:t>
      </w:r>
      <w:r>
        <w:rPr>
          <w:rFonts w:hint="eastAsia" w:ascii="仿宋_GB2312" w:hAnsi="宋体" w:eastAsia="仿宋_GB2312" w:cs="仿宋_GB2312"/>
          <w:i w:val="0"/>
          <w:iCs w:val="0"/>
          <w:caps w:val="0"/>
          <w:spacing w:val="8"/>
          <w:sz w:val="32"/>
          <w:szCs w:val="32"/>
          <w:shd w:val="clear" w:fill="FFFFFF"/>
          <w:lang w:eastAsia="zh-CN"/>
        </w:rPr>
        <w:t>干部职工</w:t>
      </w:r>
      <w:r>
        <w:rPr>
          <w:rFonts w:hint="eastAsia" w:ascii="仿宋_GB2312" w:hAnsi="宋体" w:eastAsia="仿宋_GB2312" w:cs="仿宋_GB2312"/>
          <w:i w:val="0"/>
          <w:iCs w:val="0"/>
          <w:caps w:val="0"/>
          <w:spacing w:val="8"/>
          <w:sz w:val="32"/>
          <w:szCs w:val="32"/>
          <w:shd w:val="clear" w:fill="FFFFFF"/>
        </w:rPr>
        <w:t>认真学习《</w:t>
      </w:r>
      <w:r>
        <w:rPr>
          <w:rFonts w:hint="eastAsia" w:ascii="仿宋_GB2312" w:hAnsi="仿宋_GB2312" w:eastAsia="仿宋_GB2312" w:cs="仿宋_GB2312"/>
          <w:sz w:val="32"/>
          <w:szCs w:val="32"/>
          <w:lang w:eastAsia="zh-CN"/>
        </w:rPr>
        <w:t>中国共产党廉洁自律准则</w:t>
      </w:r>
      <w:r>
        <w:rPr>
          <w:rFonts w:hint="eastAsia" w:ascii="仿宋_GB2312" w:hAnsi="宋体" w:eastAsia="仿宋_GB2312" w:cs="仿宋_GB2312"/>
          <w:i w:val="0"/>
          <w:iCs w:val="0"/>
          <w:caps w:val="0"/>
          <w:spacing w:val="8"/>
          <w:sz w:val="32"/>
          <w:szCs w:val="32"/>
          <w:shd w:val="clear" w:fill="FFFFFF"/>
        </w:rPr>
        <w:t>》《</w:t>
      </w:r>
      <w:r>
        <w:rPr>
          <w:rFonts w:hint="eastAsia" w:ascii="仿宋_GB2312" w:hAnsi="仿宋_GB2312" w:eastAsia="仿宋_GB2312" w:cs="仿宋_GB2312"/>
          <w:sz w:val="32"/>
          <w:szCs w:val="32"/>
          <w:lang w:eastAsia="zh-CN"/>
        </w:rPr>
        <w:t>中国共产党廉洁自律准则解读</w:t>
      </w:r>
      <w:r>
        <w:rPr>
          <w:rFonts w:hint="eastAsia" w:ascii="仿宋_GB2312" w:hAnsi="宋体" w:eastAsia="仿宋_GB2312" w:cs="仿宋_GB2312"/>
          <w:i w:val="0"/>
          <w:iCs w:val="0"/>
          <w:caps w:val="0"/>
          <w:spacing w:val="8"/>
          <w:sz w:val="32"/>
          <w:szCs w:val="32"/>
          <w:shd w:val="clear" w:fill="FFFFFF"/>
        </w:rPr>
        <w:t>》等</w:t>
      </w:r>
      <w:r>
        <w:rPr>
          <w:rFonts w:hint="eastAsia" w:ascii="仿宋_GB2312" w:hAnsi="宋体" w:eastAsia="仿宋_GB2312" w:cs="仿宋_GB2312"/>
          <w:i w:val="0"/>
          <w:iCs w:val="0"/>
          <w:caps w:val="0"/>
          <w:spacing w:val="8"/>
          <w:sz w:val="32"/>
          <w:szCs w:val="32"/>
          <w:shd w:val="clear" w:fill="FFFFFF"/>
          <w:lang w:eastAsia="zh-CN"/>
        </w:rPr>
        <w:t>内容</w:t>
      </w:r>
      <w:r>
        <w:rPr>
          <w:rFonts w:hint="eastAsia" w:ascii="仿宋_GB2312" w:hAnsi="宋体" w:eastAsia="仿宋_GB2312" w:cs="仿宋_GB2312"/>
          <w:i w:val="0"/>
          <w:iCs w:val="0"/>
          <w:caps w:val="0"/>
          <w:spacing w:val="8"/>
          <w:sz w:val="32"/>
          <w:szCs w:val="32"/>
          <w:shd w:val="clear" w:fill="FFFFFF"/>
        </w:rPr>
        <w:t>，组织开展学习讨论交流活动，领会新精神，掌握新要求、新标准。</w:t>
      </w:r>
    </w:p>
    <w:p>
      <w:pPr>
        <w:numPr>
          <w:ilvl w:val="0"/>
          <w:numId w:val="1"/>
        </w:numPr>
        <w:ind w:firstLine="640" w:firstLineChars="200"/>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下一步工作计划</w:t>
      </w:r>
    </w:p>
    <w:p>
      <w:pPr>
        <w:numPr>
          <w:ilvl w:val="0"/>
          <w:numId w:val="0"/>
        </w:numPr>
        <w:ind w:firstLine="640" w:firstLineChars="200"/>
        <w:jc w:val="left"/>
        <w:rPr>
          <w:rFonts w:hint="eastAsia" w:ascii="仿宋_GB2312" w:hAnsi="宋体" w:eastAsia="仿宋_GB2312" w:cs="仿宋_GB2312"/>
          <w:sz w:val="32"/>
          <w:szCs w:val="32"/>
        </w:rPr>
      </w:pPr>
      <w:r>
        <w:rPr>
          <w:rFonts w:ascii="仿宋_GB2312" w:hAnsi="宋体" w:eastAsia="仿宋_GB2312" w:cs="仿宋_GB2312"/>
          <w:sz w:val="32"/>
          <w:szCs w:val="32"/>
        </w:rPr>
        <w:t>进一步强化政治意识、责任意识、规矩意识、纪律意识。自觉做到心有所畏、言有所戒、行有所止，自觉打扫政治灰尘，净化思想灵魂，涵养好党内政治生态，推动全面从严治党向纵深推进。</w:t>
      </w:r>
      <w:r>
        <w:rPr>
          <w:rStyle w:val="5"/>
          <w:rFonts w:ascii="楷体" w:hAnsi="楷体" w:eastAsia="楷体" w:cs="楷体"/>
          <w:sz w:val="32"/>
          <w:szCs w:val="32"/>
        </w:rPr>
        <w:t>一是加强学习教育。</w:t>
      </w:r>
      <w:r>
        <w:rPr>
          <w:rFonts w:hint="eastAsia" w:ascii="仿宋_GB2312" w:hAnsi="宋体" w:eastAsia="仿宋_GB2312" w:cs="仿宋_GB2312"/>
          <w:sz w:val="32"/>
          <w:szCs w:val="32"/>
        </w:rPr>
        <w:t>认真组织全体党员干部学习中央“八项规定”、把持续加强党风廉政建设同反腐败工作相结合，加强干部队伍自身建设。</w:t>
      </w:r>
      <w:r>
        <w:rPr>
          <w:rStyle w:val="5"/>
          <w:rFonts w:hint="eastAsia" w:ascii="楷体" w:hAnsi="楷体" w:eastAsia="楷体" w:cs="楷体"/>
          <w:sz w:val="32"/>
          <w:szCs w:val="32"/>
        </w:rPr>
        <w:t>二是落实“两个责任”。</w:t>
      </w:r>
      <w:r>
        <w:rPr>
          <w:rFonts w:hint="eastAsia" w:ascii="仿宋_GB2312" w:hAnsi="宋体" w:eastAsia="仿宋_GB2312" w:cs="仿宋_GB2312"/>
          <w:sz w:val="32"/>
          <w:szCs w:val="32"/>
        </w:rPr>
        <w:t>自觉履行好对党风廉政建设的全面领导责任和主要负责人的第一责任人责任；</w:t>
      </w:r>
      <w:r>
        <w:rPr>
          <w:rFonts w:hint="eastAsia" w:ascii="仿宋_GB2312" w:hAnsi="宋体" w:eastAsia="仿宋_GB2312" w:cs="仿宋_GB2312"/>
          <w:sz w:val="32"/>
          <w:szCs w:val="32"/>
          <w:lang w:eastAsia="zh-CN"/>
        </w:rPr>
        <w:t>领导小组</w:t>
      </w:r>
      <w:r>
        <w:rPr>
          <w:rFonts w:hint="eastAsia" w:ascii="仿宋_GB2312" w:hAnsi="宋体" w:eastAsia="仿宋_GB2312" w:cs="仿宋_GB2312"/>
          <w:sz w:val="32"/>
          <w:szCs w:val="32"/>
        </w:rPr>
        <w:t>其他成员根据工作分工，履行好职责范围内党风廉政建设的责任。</w:t>
      </w:r>
      <w:r>
        <w:rPr>
          <w:rStyle w:val="5"/>
          <w:rFonts w:hint="eastAsia" w:ascii="楷体" w:hAnsi="楷体" w:eastAsia="楷体" w:cs="楷体"/>
          <w:sz w:val="32"/>
          <w:szCs w:val="32"/>
        </w:rPr>
        <w:t>三是强化追究问责。</w:t>
      </w:r>
      <w:r>
        <w:rPr>
          <w:rFonts w:hint="eastAsia" w:ascii="仿宋_GB2312" w:hAnsi="宋体" w:eastAsia="仿宋_GB2312" w:cs="仿宋_GB2312"/>
          <w:sz w:val="32"/>
          <w:szCs w:val="32"/>
        </w:rPr>
        <w:t>坚持抓早抓小、防微杜渐，对党员干部身上的问题早发现、早提醒、早教育、早纠正，防止小问题变成大问题。</w:t>
      </w:r>
    </w:p>
    <w:p>
      <w:pPr>
        <w:numPr>
          <w:ilvl w:val="0"/>
          <w:numId w:val="0"/>
        </w:numPr>
        <w:ind w:firstLine="640" w:firstLineChars="200"/>
        <w:jc w:val="left"/>
        <w:rPr>
          <w:rFonts w:hint="eastAsia" w:ascii="仿宋_GB2312" w:hAnsi="宋体" w:eastAsia="仿宋_GB2312" w:cs="仿宋_GB2312"/>
          <w:sz w:val="32"/>
          <w:szCs w:val="32"/>
        </w:rPr>
      </w:pPr>
    </w:p>
    <w:p>
      <w:pPr>
        <w:numPr>
          <w:ilvl w:val="0"/>
          <w:numId w:val="0"/>
        </w:numPr>
        <w:ind w:firstLine="640" w:firstLineChars="200"/>
        <w:jc w:val="left"/>
        <w:rPr>
          <w:rFonts w:hint="eastAsia" w:ascii="仿宋_GB2312" w:hAnsi="宋体" w:eastAsia="仿宋_GB2312" w:cs="仿宋_GB2312"/>
          <w:sz w:val="32"/>
          <w:szCs w:val="32"/>
        </w:rPr>
      </w:pPr>
    </w:p>
    <w:p>
      <w:pPr>
        <w:spacing w:line="560" w:lineRule="exact"/>
        <w:ind w:firstLine="3520" w:firstLineChars="11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科尔沁左翼中旗哈民遗址博物馆</w:t>
      </w:r>
    </w:p>
    <w:p>
      <w:pPr>
        <w:numPr>
          <w:ilvl w:val="0"/>
          <w:numId w:val="0"/>
        </w:numPr>
        <w:ind w:firstLine="3200" w:firstLineChars="1000"/>
        <w:jc w:val="left"/>
        <w:rPr>
          <w:rFonts w:hint="eastAsia" w:ascii="仿宋_GB2312" w:hAnsi="宋体" w:eastAsia="仿宋_GB2312" w:cs="仿宋_GB2312"/>
          <w:sz w:val="32"/>
          <w:szCs w:val="32"/>
          <w:lang w:eastAsia="zh-CN"/>
        </w:rPr>
      </w:pP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（哈民忙哈史前聚落遗址服务中心）</w:t>
      </w:r>
    </w:p>
    <w:p>
      <w:pPr>
        <w:numPr>
          <w:ilvl w:val="0"/>
          <w:numId w:val="0"/>
        </w:numPr>
        <w:ind w:firstLine="4480" w:firstLineChars="1400"/>
        <w:jc w:val="left"/>
        <w:rPr>
          <w:rFonts w:hint="default" w:ascii="仿宋_GB2312" w:hAnsi="仿宋_GB2312" w:eastAsia="仿宋_GB2312" w:cs="仿宋_GB2312"/>
          <w:color w:val="auto"/>
          <w:sz w:val="32"/>
          <w:szCs w:val="32"/>
          <w:lang w:val="en-US" w:eastAsia="zh-CN"/>
        </w:rPr>
      </w:pPr>
      <w:bookmarkStart w:id="0" w:name="_GoBack"/>
      <w:bookmarkEnd w:id="0"/>
      <w:r>
        <w:rPr>
          <w:rFonts w:hint="eastAsia" w:ascii="仿宋_GB2312" w:hAnsi="仿宋_GB2312" w:eastAsia="仿宋_GB2312" w:cs="仿宋_GB2312"/>
          <w:color w:val="auto"/>
          <w:sz w:val="32"/>
          <w:szCs w:val="32"/>
          <w:lang w:val="en-US" w:eastAsia="zh-CN"/>
        </w:rPr>
        <w:t>2024年3月31日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830EE"/>
    <w:multiLevelType w:val="singleLevel"/>
    <w:tmpl w:val="393830E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ZjRkNmNlNDk5YmExNzYzMGUwODk3ZjY5NzM1NmYifQ=="/>
  </w:docVars>
  <w:rsids>
    <w:rsidRoot w:val="3AB32F5F"/>
    <w:rsid w:val="286E0F90"/>
    <w:rsid w:val="3AB32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hint="eastAsia" w:ascii="Arial" w:hAnsi="Arial"/>
      <w:b/>
      <w:sz w:val="32"/>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2024-03-07T00:57:00Z</dcterms:created>
  <dc:creator>น้ำ</dc:creator>
  <cp:lastModifiedBy>宋璇</cp:lastModifiedBy>
  <dcterms:modified xsi:type="dcterms:W3CDTF">2024-04-11T01:37:10Z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70CA17B572394E29B826F9BDF3CEE87C_11</vt:lpwstr>
  </property>
</Properties>
</file>