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Arial" w:hAnsi="Arial" w:eastAsia="Symbol"/>
          <w:b/>
          <w:bCs/>
          <w:color w:val="auto"/>
          <w:sz w:val="32"/>
          <w:szCs w:val="32"/>
          <w:highlight w:val="none"/>
        </w:rPr>
      </w:pPr>
    </w:p>
    <w:p>
      <w:pPr>
        <w:pStyle w:val="2"/>
        <w:rPr>
          <w:rFonts w:hint="default"/>
          <w:color w:val="auto"/>
          <w:highlight w:val="none"/>
        </w:rPr>
      </w:pPr>
    </w:p>
    <w:p>
      <w:pPr>
        <w:spacing w:line="600" w:lineRule="exact"/>
        <w:jc w:val="center"/>
        <w:rPr>
          <w:rFonts w:ascii="Arial" w:hAnsi="Arial" w:eastAsia="宋体"/>
          <w:b/>
          <w:bCs/>
          <w:color w:val="auto"/>
          <w:sz w:val="32"/>
          <w:szCs w:val="32"/>
          <w:highlight w:val="none"/>
        </w:rPr>
      </w:pPr>
    </w:p>
    <w:p>
      <w:pPr>
        <w:pStyle w:val="2"/>
        <w:rPr>
          <w:rFonts w:ascii="Arial" w:hAnsi="Arial" w:eastAsia="宋体"/>
          <w:b/>
          <w:bCs/>
          <w:color w:val="auto"/>
          <w:sz w:val="32"/>
          <w:szCs w:val="32"/>
          <w:highlight w:val="none"/>
        </w:rPr>
      </w:pPr>
    </w:p>
    <w:p>
      <w:pPr>
        <w:pStyle w:val="2"/>
        <w:rPr>
          <w:rFonts w:ascii="Arial" w:hAnsi="Arial" w:eastAsia="宋体"/>
          <w:b/>
          <w:bCs/>
          <w:color w:val="auto"/>
          <w:sz w:val="32"/>
          <w:szCs w:val="32"/>
          <w:highlight w:val="none"/>
        </w:rPr>
      </w:pPr>
    </w:p>
    <w:p>
      <w:pPr>
        <w:pStyle w:val="2"/>
        <w:rPr>
          <w:rFonts w:ascii="Arial" w:hAnsi="Arial" w:eastAsia="宋体"/>
          <w:b/>
          <w:bCs/>
          <w:color w:val="auto"/>
          <w:sz w:val="32"/>
          <w:szCs w:val="32"/>
          <w:highlight w:val="none"/>
        </w:rPr>
      </w:pPr>
    </w:p>
    <w:p>
      <w:pPr>
        <w:spacing w:line="600" w:lineRule="exact"/>
        <w:jc w:val="center"/>
        <w:rPr>
          <w:rFonts w:ascii="Arial" w:hAnsi="Arial" w:eastAsia="宋体"/>
          <w:b/>
          <w:bCs/>
          <w:color w:val="auto"/>
          <w:sz w:val="32"/>
          <w:szCs w:val="32"/>
          <w:highlight w:val="none"/>
        </w:rPr>
      </w:pPr>
    </w:p>
    <w:p>
      <w:pPr>
        <w:spacing w:line="600" w:lineRule="exact"/>
        <w:jc w:val="center"/>
        <w:rPr>
          <w:rFonts w:ascii="Arial" w:hAnsi="Arial" w:eastAsia="宋体"/>
          <w:b/>
          <w:bCs/>
          <w:color w:val="auto"/>
          <w:sz w:val="32"/>
          <w:szCs w:val="32"/>
          <w:highlight w:val="none"/>
        </w:rPr>
      </w:pPr>
    </w:p>
    <w:p>
      <w:pPr>
        <w:spacing w:line="600" w:lineRule="exact"/>
        <w:jc w:val="center"/>
        <w:rPr>
          <w:rFonts w:ascii="仿宋_GB2312" w:hAnsi="仿宋_GB2312" w:eastAsia="仿宋_GB2312" w:cs="仿宋_GB2312"/>
          <w:color w:val="auto"/>
          <w:sz w:val="44"/>
          <w:szCs w:val="44"/>
          <w:highlight w:val="none"/>
        </w:rPr>
      </w:pPr>
      <w:r>
        <w:rPr>
          <w:rFonts w:hint="eastAsia" w:ascii="仿宋_GB2312" w:hAnsi="仿宋_GB2312" w:eastAsia="仿宋_GB2312" w:cs="仿宋_GB2312"/>
          <w:color w:val="auto"/>
          <w:sz w:val="44"/>
          <w:szCs w:val="44"/>
          <w:highlight w:val="none"/>
          <w:lang w:val="en-US" w:eastAsia="zh-CN"/>
        </w:rPr>
        <w:t>2024</w:t>
      </w:r>
      <w:r>
        <w:rPr>
          <w:rFonts w:hint="eastAsia" w:ascii="仿宋_GB2312" w:hAnsi="仿宋_GB2312" w:eastAsia="仿宋_GB2312" w:cs="仿宋_GB2312"/>
          <w:color w:val="auto"/>
          <w:sz w:val="44"/>
          <w:szCs w:val="44"/>
          <w:highlight w:val="none"/>
        </w:rPr>
        <w:t>年度</w:t>
      </w:r>
      <w:r>
        <w:rPr>
          <w:rFonts w:hint="eastAsia" w:ascii="仿宋_GB2312" w:hAnsi="仿宋_GB2312" w:eastAsia="仿宋_GB2312" w:cs="仿宋_GB2312"/>
          <w:color w:val="auto"/>
          <w:sz w:val="44"/>
          <w:szCs w:val="44"/>
          <w:highlight w:val="none"/>
          <w:u w:val="single"/>
          <w:lang w:val="en-US" w:eastAsia="zh-CN"/>
        </w:rPr>
        <w:t>科尔沁左翼中旗审计局</w:t>
      </w:r>
      <w:r>
        <w:rPr>
          <w:rFonts w:hint="eastAsia" w:ascii="仿宋_GB2312" w:hAnsi="仿宋_GB2312" w:eastAsia="仿宋_GB2312" w:cs="仿宋_GB2312"/>
          <w:color w:val="auto"/>
          <w:sz w:val="44"/>
          <w:szCs w:val="44"/>
          <w:highlight w:val="none"/>
        </w:rPr>
        <w:t>预算公开</w:t>
      </w:r>
    </w:p>
    <w:p>
      <w:pPr>
        <w:adjustRightInd w:val="0"/>
        <w:snapToGrid w:val="0"/>
        <w:spacing w:line="600" w:lineRule="exact"/>
        <w:ind w:firstLine="640"/>
        <w:rPr>
          <w:rFonts w:ascii="Times New Roman" w:hAnsi="Times New Roman" w:eastAsia="仿宋_GB2312"/>
          <w:color w:val="auto"/>
          <w:sz w:val="32"/>
          <w:szCs w:val="32"/>
          <w:highlight w:val="none"/>
        </w:rPr>
      </w:pPr>
    </w:p>
    <w:p>
      <w:pPr>
        <w:adjustRightInd w:val="0"/>
        <w:snapToGrid w:val="0"/>
        <w:spacing w:line="600" w:lineRule="exact"/>
        <w:ind w:firstLine="640"/>
        <w:rPr>
          <w:rFonts w:ascii="Times New Roman" w:hAnsi="Times New Roman" w:eastAsia="仿宋_GB2312"/>
          <w:color w:val="auto"/>
          <w:sz w:val="32"/>
          <w:szCs w:val="32"/>
          <w:highlight w:val="none"/>
        </w:rPr>
      </w:pPr>
    </w:p>
    <w:p>
      <w:pPr>
        <w:adjustRightInd w:val="0"/>
        <w:snapToGrid w:val="0"/>
        <w:spacing w:line="600" w:lineRule="exact"/>
        <w:ind w:firstLine="640"/>
        <w:rPr>
          <w:rFonts w:ascii="Times New Roman" w:hAnsi="Times New Roman" w:eastAsia="仿宋_GB2312"/>
          <w:color w:val="auto"/>
          <w:sz w:val="32"/>
          <w:szCs w:val="32"/>
          <w:highlight w:val="none"/>
        </w:rPr>
      </w:pPr>
    </w:p>
    <w:p>
      <w:pPr>
        <w:adjustRightInd w:val="0"/>
        <w:snapToGrid w:val="0"/>
        <w:spacing w:line="600" w:lineRule="exact"/>
        <w:ind w:firstLine="640"/>
        <w:rPr>
          <w:rFonts w:ascii="Times New Roman" w:hAnsi="Times New Roman" w:eastAsia="仿宋_GB2312"/>
          <w:color w:val="auto"/>
          <w:sz w:val="32"/>
          <w:szCs w:val="32"/>
          <w:highlight w:val="none"/>
        </w:rPr>
      </w:pPr>
    </w:p>
    <w:p>
      <w:pPr>
        <w:adjustRightInd w:val="0"/>
        <w:snapToGrid w:val="0"/>
        <w:spacing w:line="600" w:lineRule="exact"/>
        <w:ind w:firstLine="640"/>
        <w:rPr>
          <w:rFonts w:ascii="Times New Roman" w:hAnsi="Times New Roman" w:eastAsia="仿宋_GB2312"/>
          <w:color w:val="auto"/>
          <w:sz w:val="32"/>
          <w:szCs w:val="32"/>
          <w:highlight w:val="none"/>
        </w:rPr>
      </w:pPr>
    </w:p>
    <w:p>
      <w:pPr>
        <w:adjustRightInd w:val="0"/>
        <w:snapToGrid w:val="0"/>
        <w:spacing w:line="600" w:lineRule="exact"/>
        <w:ind w:firstLine="640"/>
        <w:rPr>
          <w:rFonts w:ascii="Times New Roman" w:hAnsi="Times New Roman" w:eastAsia="仿宋_GB2312"/>
          <w:color w:val="auto"/>
          <w:sz w:val="32"/>
          <w:szCs w:val="32"/>
          <w:highlight w:val="none"/>
        </w:rPr>
      </w:pPr>
    </w:p>
    <w:p>
      <w:pPr>
        <w:adjustRightInd w:val="0"/>
        <w:snapToGrid w:val="0"/>
        <w:spacing w:line="600" w:lineRule="exact"/>
        <w:ind w:firstLine="640"/>
        <w:rPr>
          <w:rFonts w:ascii="Times New Roman" w:hAnsi="Times New Roman" w:eastAsia="仿宋_GB2312"/>
          <w:color w:val="auto"/>
          <w:sz w:val="32"/>
          <w:szCs w:val="32"/>
          <w:highlight w:val="none"/>
        </w:rPr>
      </w:pPr>
    </w:p>
    <w:p>
      <w:pPr>
        <w:adjustRightInd w:val="0"/>
        <w:snapToGrid w:val="0"/>
        <w:spacing w:line="600" w:lineRule="exact"/>
        <w:ind w:firstLine="640"/>
        <w:rPr>
          <w:rFonts w:ascii="Times New Roman" w:hAnsi="Times New Roman" w:eastAsia="仿宋_GB2312"/>
          <w:color w:val="auto"/>
          <w:sz w:val="32"/>
          <w:szCs w:val="32"/>
          <w:highlight w:val="none"/>
        </w:rPr>
      </w:pPr>
    </w:p>
    <w:p>
      <w:pPr>
        <w:adjustRightInd w:val="0"/>
        <w:snapToGrid w:val="0"/>
        <w:spacing w:line="600" w:lineRule="exact"/>
        <w:ind w:firstLine="640"/>
        <w:rPr>
          <w:rFonts w:ascii="Times New Roman" w:hAnsi="Times New Roman" w:eastAsia="仿宋_GB2312"/>
          <w:color w:val="auto"/>
          <w:sz w:val="32"/>
          <w:szCs w:val="32"/>
          <w:highlight w:val="none"/>
        </w:rPr>
      </w:pPr>
    </w:p>
    <w:p>
      <w:pPr>
        <w:adjustRightInd w:val="0"/>
        <w:snapToGrid w:val="0"/>
        <w:spacing w:line="600" w:lineRule="exact"/>
        <w:ind w:firstLine="640"/>
        <w:rPr>
          <w:rFonts w:ascii="Times New Roman" w:hAnsi="Times New Roman" w:eastAsia="仿宋_GB2312"/>
          <w:color w:val="auto"/>
          <w:sz w:val="32"/>
          <w:szCs w:val="32"/>
          <w:highlight w:val="none"/>
        </w:rPr>
      </w:pPr>
    </w:p>
    <w:p>
      <w:pPr>
        <w:pageBreakBefore/>
        <w:tabs>
          <w:tab w:val="left" w:pos="4533"/>
        </w:tabs>
        <w:adjustRightInd w:val="0"/>
        <w:snapToGrid w:val="0"/>
        <w:spacing w:line="600" w:lineRule="exact"/>
        <w:jc w:val="center"/>
        <w:rPr>
          <w:color w:val="auto"/>
          <w:sz w:val="44"/>
          <w:szCs w:val="44"/>
          <w:highlight w:val="none"/>
        </w:rPr>
      </w:pPr>
      <w:r>
        <w:rPr>
          <w:color w:val="auto"/>
          <w:sz w:val="44"/>
          <w:szCs w:val="44"/>
          <w:highlight w:val="none"/>
        </w:rPr>
        <w:t>目</w:t>
      </w:r>
      <w:r>
        <w:rPr>
          <w:rFonts w:hint="eastAsia" w:eastAsia="宋体"/>
          <w:color w:val="auto"/>
          <w:sz w:val="44"/>
          <w:szCs w:val="44"/>
          <w:highlight w:val="none"/>
        </w:rPr>
        <w:t xml:space="preserve">  </w:t>
      </w:r>
      <w:r>
        <w:rPr>
          <w:rFonts w:hint="eastAsia"/>
          <w:color w:val="auto"/>
          <w:sz w:val="44"/>
          <w:szCs w:val="44"/>
          <w:highlight w:val="none"/>
        </w:rPr>
        <w:t xml:space="preserve">  </w:t>
      </w:r>
      <w:r>
        <w:rPr>
          <w:color w:val="auto"/>
          <w:sz w:val="44"/>
          <w:szCs w:val="44"/>
          <w:highlight w:val="none"/>
        </w:rPr>
        <w:t>录</w:t>
      </w:r>
    </w:p>
    <w:p>
      <w:pPr>
        <w:rPr>
          <w:color w:val="auto"/>
          <w:highlight w:val="none"/>
        </w:rPr>
      </w:pPr>
    </w:p>
    <w:p>
      <w:pPr>
        <w:pStyle w:val="10"/>
        <w:spacing w:after="0" w:line="600" w:lineRule="exac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第一部分 部门概况</w:t>
      </w:r>
    </w:p>
    <w:p>
      <w:pPr>
        <w:pStyle w:val="10"/>
        <w:spacing w:after="0" w:line="600" w:lineRule="exact"/>
        <w:rPr>
          <w:rFonts w:ascii="Times New Roman" w:hAnsi="Times New Roman" w:eastAsia="仿宋_GB2312" w:cs="仿宋"/>
          <w:color w:val="auto"/>
          <w:sz w:val="32"/>
          <w:szCs w:val="32"/>
          <w:highlight w:val="none"/>
        </w:rPr>
      </w:pPr>
      <w:r>
        <w:rPr>
          <w:rFonts w:hint="eastAsia" w:ascii="Times New Roman" w:hAnsi="Times New Roman" w:eastAsia="仿宋_GB2312" w:cs="仿宋"/>
          <w:color w:val="auto"/>
          <w:w w:val="95"/>
          <w:sz w:val="32"/>
          <w:szCs w:val="32"/>
          <w:highlight w:val="none"/>
        </w:rPr>
        <w:t>一、主要职能、职责</w:t>
      </w:r>
    </w:p>
    <w:p>
      <w:pPr>
        <w:pStyle w:val="10"/>
        <w:spacing w:after="0" w:line="600" w:lineRule="exact"/>
        <w:rPr>
          <w:rFonts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二、部门机构设置及预算单位构成情况</w:t>
      </w:r>
    </w:p>
    <w:p>
      <w:pPr>
        <w:pStyle w:val="10"/>
        <w:spacing w:after="0" w:line="600" w:lineRule="exact"/>
        <w:rPr>
          <w:rFonts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三、</w:t>
      </w:r>
      <w:r>
        <w:rPr>
          <w:rFonts w:hint="eastAsia" w:ascii="仿宋_GB2312" w:hAnsi="仿宋_GB2312" w:eastAsia="仿宋_GB2312" w:cs="仿宋"/>
          <w:color w:val="auto"/>
          <w:sz w:val="32"/>
          <w:szCs w:val="32"/>
          <w:highlight w:val="none"/>
          <w:lang w:val="en-US" w:eastAsia="zh-CN"/>
        </w:rPr>
        <w:t>2024</w:t>
      </w:r>
      <w:r>
        <w:rPr>
          <w:rFonts w:hint="eastAsia" w:ascii="Times New Roman" w:hAnsi="Times New Roman" w:eastAsia="仿宋_GB2312" w:cs="仿宋"/>
          <w:color w:val="auto"/>
          <w:sz w:val="32"/>
          <w:szCs w:val="32"/>
          <w:highlight w:val="none"/>
        </w:rPr>
        <w:t>年度部门主要工作任务及目标</w:t>
      </w:r>
    </w:p>
    <w:p>
      <w:pPr>
        <w:pStyle w:val="10"/>
        <w:spacing w:after="0" w:line="600" w:lineRule="exac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第二部分</w:t>
      </w:r>
      <w:r>
        <w:rPr>
          <w:rFonts w:hint="eastAsia" w:ascii="黑体" w:hAnsi="黑体" w:eastAsia="黑体" w:cs="黑体"/>
          <w:color w:val="auto"/>
          <w:sz w:val="32"/>
          <w:szCs w:val="32"/>
          <w:highlight w:val="none"/>
          <w:lang w:val="en-US" w:eastAsia="zh-CN"/>
        </w:rPr>
        <w:t xml:space="preserve"> 2024</w:t>
      </w:r>
      <w:r>
        <w:rPr>
          <w:rFonts w:hint="eastAsia" w:ascii="黑体" w:hAnsi="黑体" w:eastAsia="黑体" w:cs="黑体"/>
          <w:color w:val="auto"/>
          <w:sz w:val="32"/>
          <w:szCs w:val="32"/>
          <w:highlight w:val="none"/>
        </w:rPr>
        <w:t>年度部门预算情况说明</w:t>
      </w:r>
    </w:p>
    <w:p>
      <w:pPr>
        <w:pStyle w:val="10"/>
        <w:spacing w:after="0" w:line="600" w:lineRule="exact"/>
        <w:rPr>
          <w:rFonts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一、收支预算总体情况说明</w:t>
      </w:r>
    </w:p>
    <w:p>
      <w:pPr>
        <w:pStyle w:val="10"/>
        <w:spacing w:after="0" w:line="600" w:lineRule="exact"/>
        <w:rPr>
          <w:rFonts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二、收入预算情况说明</w:t>
      </w:r>
    </w:p>
    <w:p>
      <w:pPr>
        <w:pStyle w:val="10"/>
        <w:spacing w:after="0" w:line="600" w:lineRule="exact"/>
        <w:rPr>
          <w:rFonts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三、支出预算情况说明</w:t>
      </w:r>
    </w:p>
    <w:p>
      <w:pPr>
        <w:pStyle w:val="10"/>
        <w:spacing w:after="0" w:line="600" w:lineRule="exact"/>
        <w:rPr>
          <w:rFonts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四、财政拨款收支预算总体情况说明</w:t>
      </w:r>
    </w:p>
    <w:p>
      <w:pPr>
        <w:pStyle w:val="10"/>
        <w:spacing w:after="0" w:line="600" w:lineRule="exact"/>
        <w:rPr>
          <w:rFonts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五、一般公共预算支出预算情况说明</w:t>
      </w:r>
    </w:p>
    <w:p>
      <w:pPr>
        <w:pStyle w:val="10"/>
        <w:spacing w:after="0" w:line="600" w:lineRule="exact"/>
        <w:rPr>
          <w:rFonts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六、一般公共预算基本支出预算情况说明</w:t>
      </w:r>
    </w:p>
    <w:p>
      <w:pPr>
        <w:pStyle w:val="10"/>
        <w:spacing w:after="0" w:line="600" w:lineRule="exact"/>
        <w:rPr>
          <w:rFonts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七、一般公共预算“三公”经费支出预算情况说明</w:t>
      </w:r>
    </w:p>
    <w:p>
      <w:pPr>
        <w:pStyle w:val="10"/>
        <w:spacing w:after="0" w:line="600" w:lineRule="exact"/>
        <w:rPr>
          <w:rFonts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八、政府性基金预算支出预算情况说明</w:t>
      </w:r>
    </w:p>
    <w:p>
      <w:pPr>
        <w:pStyle w:val="10"/>
        <w:spacing w:after="0" w:line="600" w:lineRule="exact"/>
        <w:rPr>
          <w:rFonts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九、国有资本经营预算支出预算情况说明</w:t>
      </w:r>
    </w:p>
    <w:p>
      <w:pPr>
        <w:pStyle w:val="10"/>
        <w:spacing w:after="0" w:line="600" w:lineRule="exact"/>
        <w:rPr>
          <w:rFonts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十、项目支出预算情况说明</w:t>
      </w:r>
    </w:p>
    <w:p>
      <w:pPr>
        <w:pStyle w:val="10"/>
        <w:spacing w:after="0" w:line="600" w:lineRule="exact"/>
        <w:rPr>
          <w:rFonts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十一、</w:t>
      </w:r>
      <w:r>
        <w:rPr>
          <w:rFonts w:hint="eastAsia" w:ascii="Times New Roman" w:hAnsi="Times New Roman" w:eastAsia="仿宋_GB2312" w:cs="仿宋"/>
          <w:color w:val="auto"/>
          <w:sz w:val="32"/>
          <w:szCs w:val="32"/>
          <w:highlight w:val="none"/>
          <w:lang w:val="en-US" w:eastAsia="zh-CN"/>
        </w:rPr>
        <w:t>机构</w:t>
      </w:r>
      <w:r>
        <w:rPr>
          <w:rFonts w:hint="eastAsia" w:ascii="Times New Roman" w:hAnsi="Times New Roman" w:eastAsia="仿宋_GB2312" w:cs="仿宋"/>
          <w:color w:val="auto"/>
          <w:sz w:val="32"/>
          <w:szCs w:val="32"/>
          <w:highlight w:val="none"/>
        </w:rPr>
        <w:t>运行经费支出预算情况说明</w:t>
      </w:r>
    </w:p>
    <w:p>
      <w:pPr>
        <w:pStyle w:val="10"/>
        <w:spacing w:after="0" w:line="600" w:lineRule="exact"/>
        <w:rPr>
          <w:rFonts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十二、政府采购支出预算情况说明</w:t>
      </w:r>
    </w:p>
    <w:p>
      <w:pPr>
        <w:pStyle w:val="10"/>
        <w:spacing w:after="0" w:line="600" w:lineRule="exact"/>
        <w:rPr>
          <w:rFonts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十三、国有资产占用情况说明</w:t>
      </w:r>
    </w:p>
    <w:p>
      <w:pPr>
        <w:widowControl/>
        <w:spacing w:line="600" w:lineRule="exact"/>
        <w:jc w:val="left"/>
        <w:rPr>
          <w:rFonts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 xml:space="preserve">十四、项目绩效目标情况说明 </w:t>
      </w:r>
    </w:p>
    <w:p>
      <w:pPr>
        <w:pStyle w:val="10"/>
        <w:spacing w:after="0" w:line="600" w:lineRule="exac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第三部分 名词解释</w:t>
      </w:r>
    </w:p>
    <w:p>
      <w:pPr>
        <w:pStyle w:val="10"/>
        <w:spacing w:after="0" w:line="600" w:lineRule="exac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第四部分 预算公开联系方式及信息反馈渠道</w:t>
      </w:r>
    </w:p>
    <w:p>
      <w:pPr>
        <w:pStyle w:val="10"/>
        <w:spacing w:after="0" w:line="600" w:lineRule="exac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第五部分 </w:t>
      </w:r>
      <w:r>
        <w:rPr>
          <w:rFonts w:hint="eastAsia" w:ascii="黑体" w:hAnsi="黑体" w:eastAsia="黑体" w:cs="黑体"/>
          <w:color w:val="auto"/>
          <w:sz w:val="32"/>
          <w:szCs w:val="32"/>
          <w:highlight w:val="none"/>
          <w:lang w:val="en-US" w:eastAsia="zh-CN"/>
        </w:rPr>
        <w:t>2024</w:t>
      </w:r>
      <w:r>
        <w:rPr>
          <w:rFonts w:hint="eastAsia" w:ascii="黑体" w:hAnsi="黑体" w:eastAsia="黑体" w:cs="黑体"/>
          <w:color w:val="auto"/>
          <w:sz w:val="32"/>
          <w:szCs w:val="32"/>
          <w:highlight w:val="none"/>
        </w:rPr>
        <w:t>年度部门预算表</w:t>
      </w:r>
    </w:p>
    <w:p>
      <w:pPr>
        <w:pStyle w:val="10"/>
        <w:spacing w:after="0" w:line="600" w:lineRule="exact"/>
        <w:rPr>
          <w:rFonts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一、收支总表</w:t>
      </w:r>
    </w:p>
    <w:p>
      <w:pPr>
        <w:pStyle w:val="10"/>
        <w:spacing w:after="0" w:line="600" w:lineRule="exact"/>
        <w:rPr>
          <w:rFonts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二、收入总表</w:t>
      </w:r>
    </w:p>
    <w:p>
      <w:pPr>
        <w:pStyle w:val="10"/>
        <w:spacing w:after="0" w:line="600" w:lineRule="exact"/>
        <w:rPr>
          <w:rFonts w:ascii="Times New Roman" w:hAnsi="Times New Roman" w:eastAsia="仿宋_GB2312" w:cs="仿宋"/>
          <w:color w:val="auto"/>
          <w:sz w:val="32"/>
          <w:szCs w:val="32"/>
          <w:highlight w:val="none"/>
        </w:rPr>
      </w:pPr>
      <w:r>
        <w:rPr>
          <w:rFonts w:hint="eastAsia" w:ascii="Times New Roman" w:hAnsi="Times New Roman" w:eastAsia="仿宋_GB2312" w:cs="仿宋"/>
          <w:color w:val="auto"/>
          <w:w w:val="95"/>
          <w:sz w:val="32"/>
          <w:szCs w:val="32"/>
          <w:highlight w:val="none"/>
        </w:rPr>
        <w:t>三、支出总表</w:t>
      </w:r>
    </w:p>
    <w:p>
      <w:pPr>
        <w:pStyle w:val="10"/>
        <w:spacing w:after="0" w:line="600" w:lineRule="exact"/>
        <w:rPr>
          <w:rFonts w:ascii="Times New Roman" w:hAnsi="Times New Roman" w:eastAsia="仿宋_GB2312" w:cs="仿宋"/>
          <w:color w:val="auto"/>
          <w:sz w:val="32"/>
          <w:szCs w:val="32"/>
          <w:highlight w:val="none"/>
        </w:rPr>
      </w:pPr>
      <w:r>
        <w:rPr>
          <w:rFonts w:hint="eastAsia" w:ascii="Times New Roman" w:hAnsi="Times New Roman" w:eastAsia="仿宋_GB2312" w:cs="仿宋"/>
          <w:color w:val="auto"/>
          <w:w w:val="95"/>
          <w:sz w:val="32"/>
          <w:szCs w:val="32"/>
          <w:highlight w:val="none"/>
        </w:rPr>
        <w:t>四、财政拨款收支总表</w:t>
      </w:r>
    </w:p>
    <w:p>
      <w:pPr>
        <w:pStyle w:val="10"/>
        <w:spacing w:after="0" w:line="600" w:lineRule="exact"/>
        <w:rPr>
          <w:rFonts w:ascii="Times New Roman" w:hAnsi="Times New Roman" w:eastAsia="仿宋_GB2312" w:cs="仿宋"/>
          <w:color w:val="auto"/>
          <w:sz w:val="32"/>
          <w:szCs w:val="32"/>
          <w:highlight w:val="none"/>
        </w:rPr>
      </w:pPr>
      <w:r>
        <w:rPr>
          <w:rFonts w:hint="eastAsia" w:ascii="Times New Roman" w:hAnsi="Times New Roman" w:eastAsia="仿宋_GB2312" w:cs="仿宋"/>
          <w:color w:val="auto"/>
          <w:w w:val="95"/>
          <w:sz w:val="32"/>
          <w:szCs w:val="32"/>
          <w:highlight w:val="none"/>
        </w:rPr>
        <w:t>五、一般公共预算支出表</w:t>
      </w:r>
    </w:p>
    <w:p>
      <w:pPr>
        <w:pStyle w:val="10"/>
        <w:spacing w:after="0" w:line="600" w:lineRule="exact"/>
        <w:rPr>
          <w:rFonts w:ascii="Times New Roman" w:hAnsi="Times New Roman" w:eastAsia="仿宋_GB2312" w:cs="仿宋"/>
          <w:color w:val="auto"/>
          <w:sz w:val="32"/>
          <w:szCs w:val="32"/>
          <w:highlight w:val="none"/>
        </w:rPr>
      </w:pPr>
      <w:r>
        <w:rPr>
          <w:rFonts w:hint="eastAsia" w:ascii="Times New Roman" w:hAnsi="Times New Roman" w:eastAsia="仿宋_GB2312" w:cs="仿宋"/>
          <w:color w:val="auto"/>
          <w:w w:val="95"/>
          <w:sz w:val="32"/>
          <w:szCs w:val="32"/>
          <w:highlight w:val="none"/>
        </w:rPr>
        <w:t>六、一般公共预算基本支出表</w:t>
      </w:r>
    </w:p>
    <w:p>
      <w:pPr>
        <w:pStyle w:val="10"/>
        <w:spacing w:after="0" w:line="600" w:lineRule="exact"/>
        <w:rPr>
          <w:rFonts w:ascii="Times New Roman" w:hAnsi="Times New Roman" w:eastAsia="仿宋_GB2312" w:cs="仿宋"/>
          <w:color w:val="auto"/>
          <w:spacing w:val="-16"/>
          <w:w w:val="95"/>
          <w:sz w:val="32"/>
          <w:szCs w:val="32"/>
          <w:highlight w:val="none"/>
        </w:rPr>
      </w:pPr>
      <w:r>
        <w:rPr>
          <w:rFonts w:hint="eastAsia" w:ascii="Times New Roman" w:hAnsi="Times New Roman" w:eastAsia="仿宋_GB2312" w:cs="仿宋"/>
          <w:color w:val="auto"/>
          <w:spacing w:val="-17"/>
          <w:w w:val="95"/>
          <w:sz w:val="32"/>
          <w:szCs w:val="32"/>
          <w:highlight w:val="none"/>
        </w:rPr>
        <w:t>七、一般公共预算</w:t>
      </w:r>
      <w:r>
        <w:rPr>
          <w:rFonts w:hint="eastAsia" w:ascii="Times New Roman" w:hAnsi="Times New Roman" w:eastAsia="仿宋_GB2312" w:cs="仿宋"/>
          <w:color w:val="auto"/>
          <w:spacing w:val="-8"/>
          <w:w w:val="95"/>
          <w:sz w:val="32"/>
          <w:szCs w:val="32"/>
          <w:highlight w:val="none"/>
        </w:rPr>
        <w:t>“</w:t>
      </w:r>
      <w:r>
        <w:rPr>
          <w:rFonts w:hint="eastAsia" w:ascii="Times New Roman" w:hAnsi="Times New Roman" w:eastAsia="仿宋_GB2312" w:cs="仿宋"/>
          <w:color w:val="auto"/>
          <w:spacing w:val="-15"/>
          <w:w w:val="95"/>
          <w:sz w:val="32"/>
          <w:szCs w:val="32"/>
          <w:highlight w:val="none"/>
        </w:rPr>
        <w:t>三公</w:t>
      </w:r>
      <w:r>
        <w:rPr>
          <w:rFonts w:hint="eastAsia" w:ascii="Times New Roman" w:hAnsi="Times New Roman" w:eastAsia="仿宋_GB2312" w:cs="仿宋"/>
          <w:color w:val="auto"/>
          <w:spacing w:val="-10"/>
          <w:w w:val="95"/>
          <w:sz w:val="32"/>
          <w:szCs w:val="32"/>
          <w:highlight w:val="none"/>
        </w:rPr>
        <w:t>”</w:t>
      </w:r>
      <w:r>
        <w:rPr>
          <w:rFonts w:hint="eastAsia" w:ascii="Times New Roman" w:hAnsi="Times New Roman" w:eastAsia="仿宋_GB2312" w:cs="仿宋"/>
          <w:color w:val="auto"/>
          <w:spacing w:val="-16"/>
          <w:w w:val="95"/>
          <w:sz w:val="32"/>
          <w:szCs w:val="32"/>
          <w:highlight w:val="none"/>
        </w:rPr>
        <w:t>经费支出表</w:t>
      </w:r>
    </w:p>
    <w:p>
      <w:pPr>
        <w:pStyle w:val="10"/>
        <w:spacing w:after="0" w:line="600" w:lineRule="exact"/>
        <w:rPr>
          <w:rFonts w:ascii="Times New Roman" w:hAnsi="Times New Roman" w:eastAsia="仿宋_GB2312" w:cs="仿宋"/>
          <w:color w:val="auto"/>
          <w:sz w:val="32"/>
          <w:szCs w:val="32"/>
          <w:highlight w:val="none"/>
        </w:rPr>
      </w:pPr>
      <w:r>
        <w:rPr>
          <w:rFonts w:hint="eastAsia" w:ascii="Times New Roman" w:hAnsi="Times New Roman" w:eastAsia="仿宋_GB2312" w:cs="仿宋"/>
          <w:color w:val="auto"/>
          <w:spacing w:val="-16"/>
          <w:w w:val="95"/>
          <w:sz w:val="32"/>
          <w:szCs w:val="32"/>
          <w:highlight w:val="none"/>
        </w:rPr>
        <w:t>八、政府性基金预算支出表</w:t>
      </w:r>
    </w:p>
    <w:p>
      <w:pPr>
        <w:pStyle w:val="10"/>
        <w:spacing w:after="0" w:line="600" w:lineRule="exact"/>
        <w:rPr>
          <w:rFonts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九、国有资本经营预算支出表</w:t>
      </w:r>
    </w:p>
    <w:p>
      <w:pPr>
        <w:pStyle w:val="10"/>
        <w:spacing w:after="0" w:line="600" w:lineRule="exact"/>
        <w:rPr>
          <w:rFonts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十、项目支出表</w:t>
      </w:r>
    </w:p>
    <w:p>
      <w:pPr>
        <w:pStyle w:val="10"/>
        <w:spacing w:after="0" w:line="600" w:lineRule="exact"/>
        <w:rPr>
          <w:rFonts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十一、项目绩效目标表</w:t>
      </w:r>
    </w:p>
    <w:p>
      <w:pPr>
        <w:pStyle w:val="10"/>
        <w:spacing w:after="0" w:line="600" w:lineRule="exact"/>
        <w:rPr>
          <w:rFonts w:ascii="Times New Roman" w:hAnsi="Times New Roman" w:eastAsia="仿宋_GB2312" w:cs="仿宋"/>
          <w:color w:val="auto"/>
          <w:sz w:val="32"/>
          <w:szCs w:val="32"/>
          <w:highlight w:val="none"/>
        </w:rPr>
      </w:pPr>
      <w:r>
        <w:rPr>
          <w:rFonts w:hint="eastAsia" w:ascii="Times New Roman" w:hAnsi="Times New Roman" w:eastAsia="仿宋_GB2312" w:cs="仿宋"/>
          <w:color w:val="auto"/>
          <w:w w:val="95"/>
          <w:sz w:val="32"/>
          <w:szCs w:val="32"/>
          <w:highlight w:val="none"/>
        </w:rPr>
        <w:t>十二、政府采购预算表</w:t>
      </w:r>
    </w:p>
    <w:p>
      <w:pPr>
        <w:pStyle w:val="2"/>
        <w:rPr>
          <w:rFonts w:hint="default"/>
          <w:color w:val="auto"/>
          <w:highlight w:val="none"/>
        </w:rPr>
        <w:sectPr>
          <w:headerReference r:id="rId3" w:type="default"/>
          <w:footerReference r:id="rId4" w:type="default"/>
          <w:pgSz w:w="11910" w:h="16840"/>
          <w:pgMar w:top="1582" w:right="1680" w:bottom="278" w:left="1640" w:header="720" w:footer="720" w:gutter="0"/>
          <w:pgNumType w:fmt="numberInDash"/>
          <w:cols w:space="0" w:num="1"/>
        </w:sectPr>
      </w:pPr>
    </w:p>
    <w:p>
      <w:pPr>
        <w:pStyle w:val="5"/>
        <w:tabs>
          <w:tab w:val="left" w:pos="4392"/>
        </w:tabs>
        <w:adjustRightInd/>
        <w:snapToGrid/>
        <w:spacing w:before="0" w:after="0" w:line="600" w:lineRule="exact"/>
        <w:ind w:firstLine="0" w:firstLineChars="0"/>
        <w:jc w:val="center"/>
        <w:rPr>
          <w:rFonts w:ascii="仿宋_GB2312" w:hAnsi="仿宋_GB2312" w:eastAsia="仿宋_GB2312" w:cs="仿宋_GB2312"/>
          <w:b w:val="0"/>
          <w:bCs w:val="0"/>
          <w:color w:val="auto"/>
          <w:sz w:val="36"/>
          <w:szCs w:val="36"/>
          <w:highlight w:val="none"/>
        </w:rPr>
      </w:pPr>
      <w:bookmarkStart w:id="0" w:name="_Toc30742"/>
      <w:r>
        <w:rPr>
          <w:rFonts w:hint="eastAsia" w:ascii="仿宋_GB2312" w:hAnsi="仿宋_GB2312" w:eastAsia="仿宋_GB2312" w:cs="仿宋_GB2312"/>
          <w:b w:val="0"/>
          <w:bCs w:val="0"/>
          <w:color w:val="auto"/>
          <w:sz w:val="36"/>
          <w:szCs w:val="36"/>
          <w:highlight w:val="none"/>
        </w:rPr>
        <w:t xml:space="preserve">第一部分  </w:t>
      </w:r>
      <w:r>
        <w:rPr>
          <w:rFonts w:hint="eastAsia" w:ascii="仿宋_GB2312" w:hAnsi="仿宋_GB2312" w:eastAsia="仿宋_GB2312" w:cs="仿宋_GB2312"/>
          <w:b w:val="0"/>
          <w:bCs w:val="0"/>
          <w:color w:val="auto"/>
          <w:sz w:val="36"/>
          <w:szCs w:val="36"/>
          <w:highlight w:val="none"/>
          <w:lang w:val="en-US" w:eastAsia="zh-CN"/>
        </w:rPr>
        <w:t>部门</w:t>
      </w:r>
      <w:r>
        <w:rPr>
          <w:rFonts w:hint="eastAsia" w:ascii="仿宋_GB2312" w:hAnsi="仿宋_GB2312" w:eastAsia="仿宋_GB2312" w:cs="仿宋_GB2312"/>
          <w:b w:val="0"/>
          <w:bCs w:val="0"/>
          <w:color w:val="auto"/>
          <w:sz w:val="36"/>
          <w:szCs w:val="36"/>
          <w:highlight w:val="none"/>
        </w:rPr>
        <w:t>概况</w:t>
      </w:r>
      <w:bookmarkEnd w:id="0"/>
    </w:p>
    <w:p>
      <w:pPr>
        <w:spacing w:line="600" w:lineRule="exact"/>
        <w:rPr>
          <w:rFonts w:ascii="仿宋_GB2312" w:hAnsi="仿宋_GB2312" w:eastAsia="仿宋_GB2312" w:cs="仿宋_GB2312"/>
          <w:color w:val="auto"/>
          <w:sz w:val="36"/>
          <w:szCs w:val="36"/>
          <w:highlight w:val="none"/>
        </w:rPr>
      </w:pPr>
    </w:p>
    <w:p>
      <w:pPr>
        <w:numPr>
          <w:ilvl w:val="0"/>
          <w:numId w:val="1"/>
        </w:numPr>
        <w:spacing w:line="600" w:lineRule="exact"/>
        <w:ind w:left="17" w:leftChars="8" w:firstLine="624" w:firstLineChars="195"/>
        <w:outlineLvl w:val="2"/>
        <w:rPr>
          <w:rFonts w:eastAsia="黑体" w:cs="黑体"/>
          <w:color w:val="auto"/>
          <w:sz w:val="32"/>
          <w:szCs w:val="36"/>
          <w:highlight w:val="none"/>
        </w:rPr>
      </w:pPr>
      <w:r>
        <w:rPr>
          <w:rFonts w:hint="eastAsia" w:eastAsia="黑体" w:cs="黑体"/>
          <w:color w:val="auto"/>
          <w:sz w:val="32"/>
          <w:szCs w:val="36"/>
          <w:highlight w:val="none"/>
        </w:rPr>
        <w:t>主要职能职责</w:t>
      </w:r>
    </w:p>
    <w:p>
      <w:pPr>
        <w:numPr>
          <w:ilvl w:val="0"/>
          <w:numId w:val="0"/>
        </w:numPr>
        <w:spacing w:line="600" w:lineRule="exact"/>
        <w:ind w:firstLine="640" w:firstLineChars="200"/>
        <w:outlineLvl w:val="2"/>
        <w:rPr>
          <w:rFonts w:hint="eastAsia" w:ascii="仿宋_GB2312" w:hAnsi="仿宋_GB2312" w:eastAsia="仿宋_GB2312" w:cs="仿宋_GB2312"/>
          <w:color w:val="auto"/>
          <w:sz w:val="32"/>
          <w:szCs w:val="36"/>
          <w:highlight w:val="none"/>
        </w:rPr>
      </w:pPr>
      <w:r>
        <w:rPr>
          <w:rFonts w:hint="eastAsia" w:ascii="仿宋_GB2312" w:hAnsi="仿宋_GB2312" w:eastAsia="仿宋_GB2312" w:cs="仿宋_GB2312"/>
          <w:color w:val="auto"/>
          <w:sz w:val="32"/>
          <w:szCs w:val="36"/>
          <w:highlight w:val="none"/>
          <w:lang w:val="en-US" w:eastAsia="zh-CN"/>
        </w:rPr>
        <w:t>科尔沁左翼中旗</w:t>
      </w:r>
      <w:r>
        <w:rPr>
          <w:rFonts w:hint="eastAsia" w:ascii="仿宋_GB2312" w:hAnsi="仿宋_GB2312" w:eastAsia="仿宋_GB2312" w:cs="仿宋_GB2312"/>
          <w:color w:val="auto"/>
          <w:sz w:val="32"/>
          <w:szCs w:val="36"/>
          <w:highlight w:val="none"/>
        </w:rPr>
        <w:t>审计局是行政单位，行政隶属于</w:t>
      </w:r>
      <w:r>
        <w:rPr>
          <w:rFonts w:hint="eastAsia" w:ascii="仿宋_GB2312" w:hAnsi="仿宋_GB2312" w:eastAsia="仿宋_GB2312" w:cs="仿宋_GB2312"/>
          <w:color w:val="auto"/>
          <w:sz w:val="32"/>
          <w:szCs w:val="36"/>
          <w:highlight w:val="none"/>
          <w:lang w:val="en-US" w:eastAsia="zh-CN"/>
        </w:rPr>
        <w:t>科尔沁左翼中旗</w:t>
      </w:r>
      <w:r>
        <w:rPr>
          <w:rFonts w:hint="eastAsia" w:ascii="仿宋_GB2312" w:hAnsi="仿宋_GB2312" w:eastAsia="仿宋_GB2312" w:cs="仿宋_GB2312"/>
          <w:color w:val="auto"/>
          <w:sz w:val="32"/>
          <w:szCs w:val="36"/>
          <w:highlight w:val="none"/>
        </w:rPr>
        <w:t>人民政府。根据旗政府和通辽市审计局的要求，确定全旗审计工作重点，编制审计项目计划。直接对本级审计管辖范围内的下列事项进行审计。</w:t>
      </w:r>
    </w:p>
    <w:p>
      <w:pPr>
        <w:numPr>
          <w:ilvl w:val="0"/>
          <w:numId w:val="0"/>
        </w:numPr>
        <w:spacing w:line="600" w:lineRule="exact"/>
        <w:ind w:firstLine="640" w:firstLineChars="200"/>
        <w:outlineLvl w:val="2"/>
        <w:rPr>
          <w:rFonts w:hint="eastAsia" w:ascii="仿宋_GB2312" w:hAnsi="仿宋_GB2312" w:eastAsia="仿宋_GB2312" w:cs="仿宋_GB2312"/>
          <w:color w:val="auto"/>
          <w:sz w:val="32"/>
          <w:szCs w:val="36"/>
          <w:highlight w:val="none"/>
        </w:rPr>
      </w:pPr>
      <w:r>
        <w:rPr>
          <w:rFonts w:hint="eastAsia" w:ascii="仿宋_GB2312" w:hAnsi="仿宋_GB2312" w:eastAsia="仿宋_GB2312" w:cs="仿宋_GB2312"/>
          <w:color w:val="auto"/>
          <w:sz w:val="32"/>
          <w:szCs w:val="36"/>
          <w:highlight w:val="none"/>
        </w:rPr>
        <w:t>（1）本级财政预算执行情况和其他财政收支。</w:t>
      </w:r>
    </w:p>
    <w:p>
      <w:pPr>
        <w:numPr>
          <w:ilvl w:val="0"/>
          <w:numId w:val="0"/>
        </w:numPr>
        <w:spacing w:line="600" w:lineRule="exact"/>
        <w:ind w:firstLine="640" w:firstLineChars="200"/>
        <w:outlineLvl w:val="2"/>
        <w:rPr>
          <w:rFonts w:hint="eastAsia" w:ascii="仿宋_GB2312" w:hAnsi="仿宋_GB2312" w:eastAsia="仿宋_GB2312" w:cs="仿宋_GB2312"/>
          <w:color w:val="auto"/>
          <w:sz w:val="32"/>
          <w:szCs w:val="36"/>
          <w:highlight w:val="none"/>
        </w:rPr>
      </w:pPr>
      <w:r>
        <w:rPr>
          <w:rFonts w:hint="eastAsia" w:ascii="仿宋_GB2312" w:hAnsi="仿宋_GB2312" w:eastAsia="仿宋_GB2312" w:cs="仿宋_GB2312"/>
          <w:color w:val="auto"/>
          <w:sz w:val="32"/>
          <w:szCs w:val="36"/>
          <w:highlight w:val="none"/>
        </w:rPr>
        <w:t>（2）旗各部门（含直属单位）财务收支和资金使用情况；乡（镇）、办事处预算执行情况和决算；预算外财政资金的管理和使用。</w:t>
      </w:r>
    </w:p>
    <w:p>
      <w:pPr>
        <w:numPr>
          <w:ilvl w:val="0"/>
          <w:numId w:val="0"/>
        </w:numPr>
        <w:spacing w:line="600" w:lineRule="exact"/>
        <w:ind w:firstLine="640" w:firstLineChars="200"/>
        <w:outlineLvl w:val="2"/>
        <w:rPr>
          <w:rFonts w:hint="eastAsia" w:ascii="仿宋_GB2312" w:hAnsi="仿宋_GB2312" w:eastAsia="仿宋_GB2312" w:cs="仿宋_GB2312"/>
          <w:color w:val="auto"/>
          <w:sz w:val="32"/>
          <w:szCs w:val="36"/>
          <w:highlight w:val="none"/>
        </w:rPr>
      </w:pPr>
      <w:r>
        <w:rPr>
          <w:rFonts w:hint="eastAsia" w:ascii="仿宋_GB2312" w:hAnsi="仿宋_GB2312" w:eastAsia="仿宋_GB2312" w:cs="仿宋_GB2312"/>
          <w:color w:val="auto"/>
          <w:sz w:val="32"/>
          <w:szCs w:val="36"/>
          <w:highlight w:val="none"/>
        </w:rPr>
        <w:t>（3）旗属事业单位的财务收支。</w:t>
      </w:r>
    </w:p>
    <w:p>
      <w:pPr>
        <w:numPr>
          <w:ilvl w:val="0"/>
          <w:numId w:val="0"/>
        </w:numPr>
        <w:spacing w:line="600" w:lineRule="exact"/>
        <w:ind w:firstLine="640" w:firstLineChars="200"/>
        <w:outlineLvl w:val="2"/>
        <w:rPr>
          <w:rFonts w:hint="eastAsia" w:ascii="仿宋_GB2312" w:hAnsi="仿宋_GB2312" w:eastAsia="仿宋_GB2312" w:cs="仿宋_GB2312"/>
          <w:color w:val="auto"/>
          <w:sz w:val="32"/>
          <w:szCs w:val="36"/>
          <w:highlight w:val="none"/>
        </w:rPr>
      </w:pPr>
      <w:r>
        <w:rPr>
          <w:rFonts w:hint="eastAsia" w:ascii="仿宋_GB2312" w:hAnsi="仿宋_GB2312" w:eastAsia="仿宋_GB2312" w:cs="仿宋_GB2312"/>
          <w:color w:val="auto"/>
          <w:sz w:val="32"/>
          <w:szCs w:val="36"/>
          <w:highlight w:val="none"/>
        </w:rPr>
        <w:t>（4）旗属事业编制、企业化管理单位的财务收支、资产、负债、损益。</w:t>
      </w:r>
    </w:p>
    <w:p>
      <w:pPr>
        <w:numPr>
          <w:ilvl w:val="0"/>
          <w:numId w:val="0"/>
        </w:numPr>
        <w:spacing w:line="600" w:lineRule="exact"/>
        <w:ind w:firstLine="640" w:firstLineChars="200"/>
        <w:outlineLvl w:val="2"/>
        <w:rPr>
          <w:rFonts w:hint="eastAsia" w:ascii="仿宋_GB2312" w:hAnsi="仿宋_GB2312" w:eastAsia="仿宋_GB2312" w:cs="仿宋_GB2312"/>
          <w:color w:val="auto"/>
          <w:sz w:val="32"/>
          <w:szCs w:val="36"/>
          <w:highlight w:val="none"/>
        </w:rPr>
      </w:pPr>
      <w:r>
        <w:rPr>
          <w:rFonts w:hint="eastAsia" w:ascii="仿宋_GB2312" w:hAnsi="仿宋_GB2312" w:eastAsia="仿宋_GB2312" w:cs="仿宋_GB2312"/>
          <w:color w:val="auto"/>
          <w:sz w:val="32"/>
          <w:szCs w:val="36"/>
          <w:highlight w:val="none"/>
        </w:rPr>
        <w:t>（5）旗属国家建设项目和区重点建设项目预算（概算）的执行情况和决算。</w:t>
      </w:r>
    </w:p>
    <w:p>
      <w:pPr>
        <w:numPr>
          <w:ilvl w:val="0"/>
          <w:numId w:val="0"/>
        </w:numPr>
        <w:spacing w:line="600" w:lineRule="exact"/>
        <w:ind w:firstLine="640" w:firstLineChars="200"/>
        <w:outlineLvl w:val="2"/>
        <w:rPr>
          <w:rFonts w:hint="eastAsia" w:ascii="仿宋_GB2312" w:hAnsi="仿宋_GB2312" w:eastAsia="仿宋_GB2312" w:cs="仿宋_GB2312"/>
          <w:color w:val="auto"/>
          <w:sz w:val="32"/>
          <w:szCs w:val="36"/>
          <w:highlight w:val="none"/>
        </w:rPr>
      </w:pPr>
      <w:r>
        <w:rPr>
          <w:rFonts w:hint="eastAsia" w:ascii="仿宋_GB2312" w:hAnsi="仿宋_GB2312" w:eastAsia="仿宋_GB2312" w:cs="仿宋_GB2312"/>
          <w:color w:val="auto"/>
          <w:sz w:val="32"/>
          <w:szCs w:val="36"/>
          <w:highlight w:val="none"/>
        </w:rPr>
        <w:t>（6）本级各部门管理和社会团体受政府委托管理的社会保障基金、环境保护资金、社会捐赠基金以及其他有关基金、资金的财务收支。</w:t>
      </w:r>
    </w:p>
    <w:p>
      <w:pPr>
        <w:numPr>
          <w:ilvl w:val="0"/>
          <w:numId w:val="0"/>
        </w:numPr>
        <w:spacing w:line="600" w:lineRule="exact"/>
        <w:ind w:firstLine="640" w:firstLineChars="200"/>
        <w:outlineLvl w:val="2"/>
        <w:rPr>
          <w:rFonts w:hint="eastAsia" w:ascii="仿宋_GB2312" w:hAnsi="仿宋_GB2312" w:eastAsia="仿宋_GB2312" w:cs="仿宋_GB2312"/>
          <w:color w:val="auto"/>
          <w:sz w:val="32"/>
          <w:szCs w:val="36"/>
          <w:highlight w:val="none"/>
          <w:lang w:eastAsia="zh-CN"/>
        </w:rPr>
      </w:pPr>
      <w:r>
        <w:rPr>
          <w:rFonts w:hint="eastAsia" w:ascii="仿宋_GB2312" w:hAnsi="仿宋_GB2312" w:eastAsia="仿宋_GB2312" w:cs="仿宋_GB2312"/>
          <w:color w:val="auto"/>
          <w:sz w:val="32"/>
          <w:szCs w:val="36"/>
          <w:highlight w:val="none"/>
        </w:rPr>
        <w:t>（7）法律法规规定应当由旗审计局进行的审计。单位机构设置及预算单位构成情况</w:t>
      </w:r>
      <w:r>
        <w:rPr>
          <w:rFonts w:hint="eastAsia" w:ascii="仿宋_GB2312" w:hAnsi="仿宋_GB2312" w:eastAsia="仿宋_GB2312" w:cs="仿宋_GB2312"/>
          <w:color w:val="auto"/>
          <w:sz w:val="32"/>
          <w:szCs w:val="36"/>
          <w:highlight w:val="none"/>
          <w:lang w:eastAsia="zh-CN"/>
        </w:rPr>
        <w:t>。</w:t>
      </w:r>
    </w:p>
    <w:p>
      <w:pPr>
        <w:numPr>
          <w:ilvl w:val="0"/>
          <w:numId w:val="1"/>
        </w:numPr>
        <w:spacing w:line="600" w:lineRule="exact"/>
        <w:ind w:left="17" w:leftChars="8" w:firstLine="624" w:firstLineChars="195"/>
        <w:outlineLvl w:val="2"/>
        <w:rPr>
          <w:rFonts w:eastAsia="黑体" w:cs="黑体"/>
          <w:color w:val="auto"/>
          <w:sz w:val="32"/>
          <w:szCs w:val="36"/>
          <w:highlight w:val="none"/>
        </w:rPr>
      </w:pPr>
      <w:r>
        <w:rPr>
          <w:rFonts w:hint="eastAsia" w:eastAsia="黑体" w:cs="黑体"/>
          <w:color w:val="auto"/>
          <w:sz w:val="32"/>
          <w:szCs w:val="36"/>
          <w:highlight w:val="none"/>
          <w:lang w:val="en-US" w:eastAsia="zh-CN"/>
        </w:rPr>
        <w:t>部门</w:t>
      </w:r>
      <w:r>
        <w:rPr>
          <w:rFonts w:hint="eastAsia" w:eastAsia="黑体" w:cs="黑体"/>
          <w:color w:val="auto"/>
          <w:sz w:val="32"/>
          <w:szCs w:val="36"/>
          <w:highlight w:val="none"/>
        </w:rPr>
        <w:t>机构设置及预算</w:t>
      </w:r>
      <w:r>
        <w:rPr>
          <w:rFonts w:hint="eastAsia" w:eastAsia="黑体" w:cs="黑体"/>
          <w:color w:val="auto"/>
          <w:sz w:val="32"/>
          <w:szCs w:val="36"/>
          <w:highlight w:val="none"/>
          <w:lang w:val="en-US" w:eastAsia="zh-CN"/>
        </w:rPr>
        <w:t>部门</w:t>
      </w:r>
      <w:r>
        <w:rPr>
          <w:rFonts w:hint="eastAsia" w:eastAsia="黑体" w:cs="黑体"/>
          <w:color w:val="auto"/>
          <w:sz w:val="32"/>
          <w:szCs w:val="36"/>
          <w:highlight w:val="none"/>
        </w:rPr>
        <w:t>构成情况</w:t>
      </w:r>
    </w:p>
    <w:p>
      <w:pPr>
        <w:spacing w:line="600" w:lineRule="exact"/>
        <w:ind w:firstLine="640" w:firstLineChars="200"/>
        <w:rPr>
          <w:rFonts w:ascii="仿宋_GB2312" w:hAnsi="仿宋_GB2312" w:eastAsia="仿宋_GB2312" w:cs="仿宋_GB2312"/>
          <w:b/>
          <w:bCs/>
          <w:color w:val="auto"/>
          <w:sz w:val="32"/>
          <w:szCs w:val="32"/>
          <w:highlight w:val="none"/>
        </w:rPr>
      </w:pPr>
      <w:r>
        <w:rPr>
          <w:rFonts w:hint="eastAsia" w:eastAsia="仿宋_GB2312" w:cstheme="minorBidi"/>
          <w:color w:val="auto"/>
          <w:sz w:val="32"/>
          <w:szCs w:val="32"/>
          <w:highlight w:val="none"/>
        </w:rPr>
        <w:t>1．</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职责分工，本</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内设机构包括</w:t>
      </w:r>
      <w:r>
        <w:rPr>
          <w:rFonts w:hint="eastAsia" w:ascii="仿宋_GB2312" w:hAnsi="仿宋_GB2312" w:eastAsia="仿宋_GB2312" w:cs="仿宋_GB2312"/>
          <w:color w:val="auto"/>
          <w:sz w:val="32"/>
          <w:szCs w:val="32"/>
          <w:highlight w:val="none"/>
          <w:lang w:val="en-US" w:eastAsia="zh-CN"/>
        </w:rPr>
        <w:t>党政办公室、固定资产投资审计股、财政税务审计股、经济责任审计股、自然资源与生态环境审计股、大数据审计股等股室</w:t>
      </w:r>
      <w:r>
        <w:rPr>
          <w:rFonts w:hint="eastAsia"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下属单位包括：</w:t>
      </w:r>
      <w:r>
        <w:rPr>
          <w:rFonts w:hint="eastAsia" w:ascii="仿宋_GB2312" w:hAnsi="仿宋_GB2312" w:eastAsia="仿宋_GB2312" w:cs="仿宋_GB2312"/>
          <w:color w:val="auto"/>
          <w:sz w:val="32"/>
          <w:szCs w:val="32"/>
          <w:highlight w:val="none"/>
          <w:lang w:val="en-US" w:eastAsia="zh-CN"/>
        </w:rPr>
        <w:t>科尔沁左翼中旗审计事务服务中心</w:t>
      </w:r>
      <w:r>
        <w:rPr>
          <w:rFonts w:hint="eastAsia" w:ascii="仿宋_GB2312" w:hAnsi="仿宋_GB2312" w:eastAsia="仿宋_GB2312" w:cs="仿宋_GB2312"/>
          <w:color w:val="auto"/>
          <w:sz w:val="32"/>
          <w:szCs w:val="32"/>
          <w:highlight w:val="none"/>
        </w:rPr>
        <w:t>。</w:t>
      </w:r>
      <w:r>
        <w:rPr>
          <w:rFonts w:hint="eastAsia" w:eastAsia="仿宋_GB2312" w:cstheme="minorBidi"/>
          <w:color w:val="auto"/>
          <w:sz w:val="32"/>
          <w:szCs w:val="32"/>
          <w:highlight w:val="none"/>
        </w:rPr>
        <w:t>2．从预算单位构成看，纳入本</w:t>
      </w:r>
      <w:r>
        <w:rPr>
          <w:rFonts w:hint="eastAsia" w:eastAsia="仿宋_GB2312" w:cstheme="minorBidi"/>
          <w:color w:val="auto"/>
          <w:sz w:val="32"/>
          <w:szCs w:val="32"/>
          <w:highlight w:val="none"/>
          <w:lang w:val="en-US" w:eastAsia="zh-CN"/>
        </w:rPr>
        <w:t>部门</w:t>
      </w:r>
      <w:r>
        <w:rPr>
          <w:rFonts w:hint="eastAsia" w:ascii="仿宋_GB2312" w:hAnsi="仿宋_GB2312" w:eastAsia="仿宋_GB2312" w:cs="仿宋"/>
          <w:color w:val="auto"/>
          <w:sz w:val="32"/>
          <w:szCs w:val="32"/>
          <w:highlight w:val="none"/>
          <w:lang w:val="en-US" w:eastAsia="zh-CN"/>
        </w:rPr>
        <w:t>2024</w:t>
      </w:r>
      <w:r>
        <w:rPr>
          <w:rFonts w:hint="eastAsia" w:eastAsia="仿宋_GB2312" w:cstheme="minorBidi"/>
          <w:color w:val="auto"/>
          <w:sz w:val="32"/>
          <w:szCs w:val="32"/>
          <w:highlight w:val="none"/>
        </w:rPr>
        <w:t>年</w:t>
      </w:r>
      <w:r>
        <w:rPr>
          <w:rFonts w:hint="eastAsia" w:eastAsia="仿宋_GB2312" w:cstheme="minorBidi"/>
          <w:color w:val="auto"/>
          <w:sz w:val="32"/>
          <w:szCs w:val="32"/>
          <w:highlight w:val="none"/>
          <w:lang w:val="en-US" w:eastAsia="zh-CN"/>
        </w:rPr>
        <w:t>单位</w:t>
      </w:r>
      <w:r>
        <w:rPr>
          <w:rFonts w:hint="eastAsia" w:eastAsia="仿宋_GB2312" w:cstheme="minorBidi"/>
          <w:color w:val="auto"/>
          <w:sz w:val="32"/>
          <w:szCs w:val="32"/>
          <w:highlight w:val="none"/>
        </w:rPr>
        <w:t>汇总预算编制范围的预算单位共计</w:t>
      </w:r>
      <w:r>
        <w:rPr>
          <w:rFonts w:hint="eastAsia" w:ascii="仿宋_GB2312" w:hAnsi="仿宋_GB2312" w:eastAsia="仿宋_GB2312" w:cs="仿宋"/>
          <w:color w:val="auto"/>
          <w:sz w:val="32"/>
          <w:szCs w:val="32"/>
          <w:highlight w:val="none"/>
          <w:lang w:val="en-US" w:eastAsia="zh-CN"/>
        </w:rPr>
        <w:t>2</w:t>
      </w:r>
      <w:r>
        <w:rPr>
          <w:rFonts w:hint="eastAsia" w:eastAsia="仿宋_GB2312" w:cstheme="minorBidi"/>
          <w:color w:val="auto"/>
          <w:sz w:val="32"/>
          <w:szCs w:val="32"/>
          <w:highlight w:val="none"/>
        </w:rPr>
        <w:t>家。详细情况见表：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3260"/>
        <w:gridCol w:w="4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noWrap w:val="0"/>
            <w:vAlign w:val="top"/>
          </w:tcPr>
          <w:p>
            <w:pPr>
              <w:widowControl/>
              <w:jc w:val="center"/>
              <w:rPr>
                <w:rFonts w:hint="eastAsia" w:ascii="仿宋_GB2312" w:hAnsi="仿宋_GB2312" w:eastAsia="仿宋_GB2312" w:cs="仿宋_GB2312"/>
                <w:color w:val="auto"/>
                <w:kern w:val="0"/>
                <w:sz w:val="31"/>
                <w:szCs w:val="31"/>
                <w:highlight w:val="none"/>
                <w:lang w:bidi="ar"/>
              </w:rPr>
            </w:pPr>
            <w:r>
              <w:rPr>
                <w:rFonts w:hint="eastAsia" w:ascii="仿宋_GB2312" w:hAnsi="仿宋_GB2312" w:eastAsia="仿宋_GB2312" w:cs="仿宋_GB2312"/>
                <w:color w:val="auto"/>
                <w:kern w:val="0"/>
                <w:sz w:val="31"/>
                <w:szCs w:val="31"/>
                <w:highlight w:val="none"/>
                <w:lang w:bidi="ar"/>
              </w:rPr>
              <w:t>序号</w:t>
            </w:r>
          </w:p>
        </w:tc>
        <w:tc>
          <w:tcPr>
            <w:tcW w:w="3260" w:type="dxa"/>
            <w:noWrap w:val="0"/>
            <w:vAlign w:val="center"/>
          </w:tcPr>
          <w:p>
            <w:pPr>
              <w:widowControl/>
              <w:jc w:val="center"/>
              <w:rPr>
                <w:rFonts w:hint="eastAsia" w:ascii="仿宋_GB2312" w:hAnsi="仿宋_GB2312" w:eastAsia="仿宋_GB2312" w:cs="仿宋_GB2312"/>
                <w:color w:val="auto"/>
                <w:kern w:val="0"/>
                <w:sz w:val="31"/>
                <w:szCs w:val="31"/>
                <w:highlight w:val="none"/>
                <w:lang w:bidi="ar"/>
              </w:rPr>
            </w:pPr>
            <w:r>
              <w:rPr>
                <w:rFonts w:hint="eastAsia" w:ascii="仿宋_GB2312" w:hAnsi="仿宋_GB2312" w:eastAsia="仿宋_GB2312" w:cs="仿宋_GB2312"/>
                <w:color w:val="auto"/>
                <w:kern w:val="0"/>
                <w:sz w:val="31"/>
                <w:szCs w:val="31"/>
                <w:highlight w:val="none"/>
                <w:lang w:bidi="ar"/>
              </w:rPr>
              <w:t>单位名称</w:t>
            </w:r>
          </w:p>
        </w:tc>
        <w:tc>
          <w:tcPr>
            <w:tcW w:w="4600" w:type="dxa"/>
            <w:noWrap w:val="0"/>
            <w:vAlign w:val="center"/>
          </w:tcPr>
          <w:p>
            <w:pPr>
              <w:widowControl/>
              <w:jc w:val="center"/>
              <w:rPr>
                <w:rFonts w:hint="eastAsia" w:ascii="仿宋_GB2312" w:hAnsi="仿宋_GB2312" w:eastAsia="仿宋_GB2312" w:cs="仿宋_GB2312"/>
                <w:color w:val="auto"/>
                <w:kern w:val="0"/>
                <w:sz w:val="31"/>
                <w:szCs w:val="31"/>
                <w:highlight w:val="none"/>
                <w:lang w:bidi="ar"/>
              </w:rPr>
            </w:pPr>
            <w:r>
              <w:rPr>
                <w:rFonts w:hint="eastAsia" w:ascii="仿宋_GB2312" w:hAnsi="仿宋_GB2312" w:eastAsia="仿宋_GB2312" w:cs="仿宋_GB2312"/>
                <w:color w:val="auto"/>
                <w:kern w:val="0"/>
                <w:sz w:val="31"/>
                <w:szCs w:val="31"/>
                <w:highlight w:val="none"/>
                <w:lang w:bidi="ar"/>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2" w:type="dxa"/>
            <w:noWrap w:val="0"/>
            <w:vAlign w:val="center"/>
          </w:tcPr>
          <w:p>
            <w:pPr>
              <w:widowControl/>
              <w:jc w:val="center"/>
              <w:rPr>
                <w:rFonts w:hint="eastAsia" w:ascii="仿宋_GB2312" w:hAnsi="仿宋_GB2312" w:eastAsia="仿宋_GB2312" w:cs="仿宋_GB2312"/>
                <w:color w:val="auto"/>
                <w:kern w:val="0"/>
                <w:sz w:val="31"/>
                <w:szCs w:val="31"/>
                <w:highlight w:val="none"/>
                <w:lang w:bidi="ar"/>
              </w:rPr>
            </w:pPr>
            <w:r>
              <w:rPr>
                <w:rFonts w:hint="eastAsia" w:ascii="仿宋_GB2312" w:hAnsi="仿宋_GB2312" w:eastAsia="仿宋_GB2312" w:cs="仿宋_GB2312"/>
                <w:color w:val="auto"/>
                <w:kern w:val="0"/>
                <w:sz w:val="31"/>
                <w:szCs w:val="31"/>
                <w:highlight w:val="none"/>
                <w:lang w:bidi="ar"/>
              </w:rPr>
              <w:t>1</w:t>
            </w:r>
          </w:p>
        </w:tc>
        <w:tc>
          <w:tcPr>
            <w:tcW w:w="3260" w:type="dxa"/>
            <w:noWrap w:val="0"/>
            <w:vAlign w:val="top"/>
          </w:tcPr>
          <w:p>
            <w:pPr>
              <w:widowControl/>
              <w:jc w:val="left"/>
              <w:rPr>
                <w:rFonts w:hint="default" w:ascii="仿宋_GB2312" w:hAnsi="仿宋_GB2312" w:eastAsia="仿宋_GB2312" w:cs="仿宋_GB2312"/>
                <w:color w:val="auto"/>
                <w:kern w:val="0"/>
                <w:sz w:val="31"/>
                <w:szCs w:val="31"/>
                <w:highlight w:val="none"/>
                <w:lang w:val="en-US" w:eastAsia="zh-CN" w:bidi="ar"/>
              </w:rPr>
            </w:pPr>
            <w:r>
              <w:rPr>
                <w:rFonts w:hint="eastAsia" w:ascii="仿宋_GB2312" w:hAnsi="仿宋_GB2312" w:eastAsia="仿宋_GB2312" w:cs="仿宋_GB2312"/>
                <w:color w:val="auto"/>
                <w:kern w:val="0"/>
                <w:sz w:val="31"/>
                <w:szCs w:val="31"/>
                <w:highlight w:val="none"/>
                <w:lang w:val="en-US" w:eastAsia="zh-CN" w:bidi="ar"/>
              </w:rPr>
              <w:t>科尔沁左翼中旗审计局（本级）</w:t>
            </w:r>
          </w:p>
        </w:tc>
        <w:tc>
          <w:tcPr>
            <w:tcW w:w="4600" w:type="dxa"/>
            <w:noWrap w:val="0"/>
            <w:vAlign w:val="top"/>
          </w:tcPr>
          <w:p>
            <w:pPr>
              <w:widowControl/>
              <w:jc w:val="left"/>
              <w:rPr>
                <w:rFonts w:hint="eastAsia" w:ascii="仿宋_GB2312" w:hAnsi="仿宋_GB2312" w:eastAsia="仿宋_GB2312" w:cs="仿宋_GB2312"/>
                <w:color w:val="auto"/>
                <w:kern w:val="0"/>
                <w:sz w:val="31"/>
                <w:szCs w:val="31"/>
                <w:highlight w:val="none"/>
                <w:lang w:eastAsia="zh-CN" w:bidi="ar"/>
              </w:rPr>
            </w:pPr>
            <w:r>
              <w:rPr>
                <w:rFonts w:hint="eastAsia" w:ascii="仿宋_GB2312" w:hAnsi="仿宋_GB2312" w:eastAsia="仿宋_GB2312" w:cs="仿宋_GB2312"/>
                <w:color w:val="auto"/>
                <w:kern w:val="0"/>
                <w:sz w:val="31"/>
                <w:szCs w:val="31"/>
                <w:highlight w:val="none"/>
                <w:lang w:bidi="ar"/>
              </w:rPr>
              <w:t>财政拨款的行政单位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2" w:type="dxa"/>
            <w:noWrap w:val="0"/>
            <w:vAlign w:val="center"/>
          </w:tcPr>
          <w:p>
            <w:pPr>
              <w:widowControl/>
              <w:jc w:val="center"/>
              <w:rPr>
                <w:rFonts w:hint="eastAsia" w:ascii="仿宋_GB2312" w:hAnsi="仿宋_GB2312" w:eastAsia="仿宋_GB2312" w:cs="仿宋_GB2312"/>
                <w:color w:val="auto"/>
                <w:kern w:val="0"/>
                <w:sz w:val="31"/>
                <w:szCs w:val="31"/>
                <w:highlight w:val="none"/>
                <w:lang w:val="en-US" w:eastAsia="zh-CN" w:bidi="ar"/>
              </w:rPr>
            </w:pPr>
            <w:r>
              <w:rPr>
                <w:rFonts w:hint="eastAsia" w:ascii="仿宋_GB2312" w:hAnsi="仿宋_GB2312" w:eastAsia="仿宋_GB2312" w:cs="仿宋_GB2312"/>
                <w:color w:val="auto"/>
                <w:kern w:val="0"/>
                <w:sz w:val="31"/>
                <w:szCs w:val="31"/>
                <w:highlight w:val="none"/>
                <w:lang w:val="en-US" w:eastAsia="zh-CN" w:bidi="ar"/>
              </w:rPr>
              <w:t>2</w:t>
            </w:r>
          </w:p>
        </w:tc>
        <w:tc>
          <w:tcPr>
            <w:tcW w:w="3260" w:type="dxa"/>
            <w:noWrap w:val="0"/>
            <w:vAlign w:val="top"/>
          </w:tcPr>
          <w:p>
            <w:pPr>
              <w:widowControl/>
              <w:jc w:val="left"/>
              <w:rPr>
                <w:rFonts w:hint="eastAsia" w:ascii="仿宋_GB2312" w:hAnsi="仿宋_GB2312" w:eastAsia="仿宋_GB2312" w:cs="仿宋_GB2312"/>
                <w:color w:val="auto"/>
                <w:kern w:val="0"/>
                <w:sz w:val="31"/>
                <w:szCs w:val="31"/>
                <w:highlight w:val="none"/>
                <w:lang w:val="en-US" w:eastAsia="zh-CN" w:bidi="ar"/>
              </w:rPr>
            </w:pPr>
            <w:r>
              <w:rPr>
                <w:rFonts w:hint="eastAsia" w:ascii="仿宋_GB2312" w:hAnsi="仿宋_GB2312" w:eastAsia="仿宋_GB2312" w:cs="仿宋_GB2312"/>
                <w:color w:val="auto"/>
                <w:sz w:val="32"/>
                <w:szCs w:val="32"/>
                <w:highlight w:val="none"/>
                <w:lang w:val="en-US" w:eastAsia="zh-CN"/>
              </w:rPr>
              <w:t>科尔沁左翼中旗审计事务服务中心</w:t>
            </w:r>
          </w:p>
        </w:tc>
        <w:tc>
          <w:tcPr>
            <w:tcW w:w="4600" w:type="dxa"/>
            <w:noWrap w:val="0"/>
            <w:vAlign w:val="top"/>
          </w:tcPr>
          <w:p>
            <w:pPr>
              <w:widowControl/>
              <w:jc w:val="left"/>
              <w:rPr>
                <w:rFonts w:hint="eastAsia" w:ascii="仿宋_GB2312" w:hAnsi="仿宋_GB2312" w:eastAsia="仿宋_GB2312" w:cs="仿宋_GB2312"/>
                <w:color w:val="auto"/>
                <w:kern w:val="0"/>
                <w:sz w:val="31"/>
                <w:szCs w:val="31"/>
                <w:highlight w:val="none"/>
                <w:lang w:bidi="ar"/>
              </w:rPr>
            </w:pPr>
            <w:r>
              <w:rPr>
                <w:rFonts w:hint="eastAsia" w:ascii="仿宋_GB2312" w:hAnsi="仿宋_GB2312" w:eastAsia="仿宋_GB2312" w:cs="仿宋_GB2312"/>
                <w:color w:val="auto"/>
                <w:kern w:val="0"/>
                <w:sz w:val="31"/>
                <w:szCs w:val="31"/>
                <w:highlight w:val="none"/>
                <w:lang w:bidi="ar"/>
              </w:rPr>
              <w:t>公益一类事业单位</w:t>
            </w:r>
          </w:p>
        </w:tc>
      </w:tr>
    </w:tbl>
    <w:p>
      <w:pPr>
        <w:numPr>
          <w:ilvl w:val="0"/>
          <w:numId w:val="1"/>
        </w:numPr>
        <w:spacing w:line="600" w:lineRule="exact"/>
        <w:ind w:left="17" w:leftChars="8" w:firstLine="624" w:firstLineChars="195"/>
        <w:outlineLvl w:val="2"/>
        <w:rPr>
          <w:rFonts w:eastAsia="黑体" w:cs="黑体"/>
          <w:color w:val="auto"/>
          <w:sz w:val="32"/>
          <w:szCs w:val="36"/>
          <w:highlight w:val="none"/>
        </w:rPr>
      </w:pPr>
      <w:r>
        <w:rPr>
          <w:rFonts w:hint="eastAsia" w:eastAsia="黑体" w:cs="黑体"/>
          <w:color w:val="auto"/>
          <w:sz w:val="32"/>
          <w:szCs w:val="36"/>
          <w:highlight w:val="none"/>
          <w:lang w:val="en-US" w:eastAsia="zh-CN"/>
        </w:rPr>
        <w:t>2024</w:t>
      </w:r>
      <w:r>
        <w:rPr>
          <w:rFonts w:hint="eastAsia" w:eastAsia="黑体" w:cs="黑体"/>
          <w:color w:val="auto"/>
          <w:sz w:val="32"/>
          <w:szCs w:val="36"/>
          <w:highlight w:val="none"/>
        </w:rPr>
        <w:t>年度</w:t>
      </w:r>
      <w:r>
        <w:rPr>
          <w:rFonts w:hint="eastAsia" w:eastAsia="黑体" w:cs="黑体"/>
          <w:color w:val="auto"/>
          <w:sz w:val="32"/>
          <w:szCs w:val="36"/>
          <w:highlight w:val="none"/>
          <w:lang w:val="en-US" w:eastAsia="zh-CN"/>
        </w:rPr>
        <w:t>部门</w:t>
      </w:r>
      <w:r>
        <w:rPr>
          <w:rFonts w:hint="eastAsia" w:eastAsia="黑体" w:cs="黑体"/>
          <w:color w:val="auto"/>
          <w:sz w:val="32"/>
          <w:szCs w:val="36"/>
          <w:highlight w:val="none"/>
        </w:rPr>
        <w:t>主要工作任务及目标</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层层压实责任。局党组切实增强主体责任意识，既在干事上勇于负责，更在管党治党上敢于担当，真抓真管、常抓常管、严抓严管。局党组每年研究党风廉政建设和反腐败工作不少于4次，及时传达落实上级有关党风廉政和反腐败工作的部署要求，年中、年末向派驻纪检监察组报告主体责任履行情况。</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盯紧关键环节。重点抓好现场审计各项廉政纪律的落实，严格执行审计“八不准”、“四严禁”工作纪律规定，加强审计现场的纪律建设，落实审计组党风廉政建设责任，促进廉洁从审。审计组有3名以上党员，成立临时党小组，确保审计工作覆盖到哪里，党风廉政建设工作延伸到哪里，实现党建工作与业务工作深度融合、无缝对接。</w:t>
      </w:r>
    </w:p>
    <w:p>
      <w:pPr>
        <w:pStyle w:val="2"/>
        <w:ind w:left="0" w:leftChars="0" w:firstLine="640" w:firstLineChars="200"/>
        <w:rPr>
          <w:rFonts w:hint="eastAsia" w:eastAsia="黑体" w:cs="黑体"/>
          <w:color w:val="auto"/>
          <w:sz w:val="32"/>
          <w:szCs w:val="36"/>
          <w:highlight w:val="none"/>
        </w:rPr>
      </w:pPr>
      <w:r>
        <w:rPr>
          <w:rFonts w:hint="eastAsia" w:ascii="仿宋_GB2312" w:eastAsia="仿宋_GB2312"/>
          <w:color w:val="auto"/>
          <w:sz w:val="32"/>
          <w:szCs w:val="32"/>
        </w:rPr>
        <w:t>（三）用好“四种形态”。坚持严管和厚爱相结合、激励和约束并重，提前介入，发现问题及时谈话函询、提醒纠正，发生轻微违纪违规行为不遮掩，发现违纪线索及时向派驻纪检监察组报告，该重处分和职务调整的从严。</w:t>
      </w:r>
    </w:p>
    <w:p>
      <w:pPr>
        <w:pStyle w:val="5"/>
        <w:tabs>
          <w:tab w:val="left" w:pos="4392"/>
        </w:tabs>
        <w:adjustRightInd/>
        <w:snapToGrid/>
        <w:spacing w:before="0" w:after="0" w:line="600" w:lineRule="exact"/>
        <w:ind w:firstLine="0" w:firstLineChars="0"/>
        <w:jc w:val="center"/>
        <w:rPr>
          <w:rFonts w:ascii="仿宋_GB2312" w:hAnsi="仿宋_GB2312" w:eastAsia="仿宋_GB2312" w:cs="仿宋_GB2312"/>
          <w:b w:val="0"/>
          <w:bCs w:val="0"/>
          <w:color w:val="auto"/>
          <w:sz w:val="36"/>
          <w:szCs w:val="36"/>
          <w:highlight w:val="none"/>
        </w:rPr>
      </w:pPr>
      <w:bookmarkStart w:id="1" w:name="_Toc21288"/>
      <w:r>
        <w:rPr>
          <w:rFonts w:hint="eastAsia" w:ascii="仿宋_GB2312" w:hAnsi="仿宋_GB2312" w:eastAsia="仿宋_GB2312" w:cs="仿宋_GB2312"/>
          <w:b w:val="0"/>
          <w:bCs w:val="0"/>
          <w:color w:val="auto"/>
          <w:sz w:val="36"/>
          <w:szCs w:val="36"/>
          <w:highlight w:val="none"/>
        </w:rPr>
        <w:t>第二部分</w:t>
      </w:r>
      <w:r>
        <w:rPr>
          <w:rFonts w:hint="eastAsia" w:ascii="仿宋_GB2312" w:hAnsi="仿宋_GB2312" w:eastAsia="仿宋_GB2312" w:cs="仿宋_GB2312"/>
          <w:b w:val="0"/>
          <w:bCs w:val="0"/>
          <w:color w:val="auto"/>
          <w:sz w:val="36"/>
          <w:szCs w:val="36"/>
          <w:highlight w:val="none"/>
          <w:lang w:val="en-US" w:eastAsia="zh-CN"/>
        </w:rPr>
        <w:t xml:space="preserve">  2024</w:t>
      </w:r>
      <w:r>
        <w:rPr>
          <w:rFonts w:hint="eastAsia" w:ascii="仿宋_GB2312" w:hAnsi="仿宋_GB2312" w:eastAsia="仿宋_GB2312" w:cs="仿宋_GB2312"/>
          <w:b w:val="0"/>
          <w:bCs w:val="0"/>
          <w:color w:val="auto"/>
          <w:sz w:val="36"/>
          <w:szCs w:val="36"/>
          <w:highlight w:val="none"/>
        </w:rPr>
        <w:t>年度</w:t>
      </w:r>
      <w:r>
        <w:rPr>
          <w:rFonts w:hint="eastAsia" w:ascii="仿宋_GB2312" w:hAnsi="仿宋_GB2312" w:eastAsia="仿宋_GB2312" w:cs="仿宋_GB2312"/>
          <w:b w:val="0"/>
          <w:bCs w:val="0"/>
          <w:color w:val="auto"/>
          <w:sz w:val="36"/>
          <w:szCs w:val="36"/>
          <w:highlight w:val="none"/>
          <w:lang w:val="en-US" w:eastAsia="zh-CN"/>
        </w:rPr>
        <w:t>部门</w:t>
      </w:r>
      <w:r>
        <w:rPr>
          <w:rFonts w:hint="eastAsia" w:ascii="仿宋_GB2312" w:hAnsi="仿宋_GB2312" w:eastAsia="仿宋_GB2312" w:cs="仿宋_GB2312"/>
          <w:b w:val="0"/>
          <w:bCs w:val="0"/>
          <w:color w:val="auto"/>
          <w:sz w:val="36"/>
          <w:szCs w:val="36"/>
          <w:highlight w:val="none"/>
        </w:rPr>
        <w:t>预算情况说明</w:t>
      </w:r>
      <w:bookmarkEnd w:id="1"/>
    </w:p>
    <w:p>
      <w:pPr>
        <w:spacing w:line="600" w:lineRule="exact"/>
        <w:rPr>
          <w:rFonts w:ascii="仿宋_GB2312" w:hAnsi="仿宋_GB2312" w:eastAsia="仿宋_GB2312" w:cs="仿宋_GB2312"/>
          <w:color w:val="auto"/>
          <w:sz w:val="36"/>
          <w:szCs w:val="36"/>
          <w:highlight w:val="none"/>
        </w:rPr>
      </w:pPr>
    </w:p>
    <w:p>
      <w:pPr>
        <w:spacing w:line="600" w:lineRule="exact"/>
        <w:ind w:left="0" w:leftChars="0" w:firstLine="640" w:firstLineChars="200"/>
        <w:outlineLvl w:val="2"/>
        <w:rPr>
          <w:rFonts w:eastAsia="黑体" w:cs="黑体"/>
          <w:color w:val="auto"/>
          <w:sz w:val="32"/>
          <w:szCs w:val="36"/>
          <w:highlight w:val="none"/>
        </w:rPr>
      </w:pPr>
      <w:r>
        <w:rPr>
          <w:rFonts w:hint="eastAsia" w:eastAsia="黑体" w:cs="黑体"/>
          <w:color w:val="auto"/>
          <w:sz w:val="32"/>
          <w:szCs w:val="36"/>
          <w:highlight w:val="none"/>
        </w:rPr>
        <w:t>一、收支预算总体情况说明</w:t>
      </w:r>
    </w:p>
    <w:p>
      <w:pPr>
        <w:pStyle w:val="10"/>
        <w:tabs>
          <w:tab w:val="left" w:pos="5840"/>
          <w:tab w:val="left" w:pos="7858"/>
          <w:tab w:val="left" w:pos="9328"/>
        </w:tabs>
        <w:spacing w:after="0"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
          <w:color w:val="auto"/>
          <w:sz w:val="32"/>
          <w:szCs w:val="32"/>
          <w:highlight w:val="none"/>
          <w:u w:val="single"/>
          <w:lang w:eastAsia="zh-CN"/>
        </w:rPr>
        <w:t>科尔沁左翼中旗审计局</w:t>
      </w:r>
      <w:r>
        <w:rPr>
          <w:rFonts w:hint="eastAsia" w:ascii="仿宋_GB2312" w:hAnsi="仿宋_GB2312" w:eastAsia="仿宋_GB2312" w:cs="仿宋"/>
          <w:color w:val="auto"/>
          <w:sz w:val="32"/>
          <w:szCs w:val="32"/>
          <w:highlight w:val="none"/>
          <w:lang w:val="en-US" w:eastAsia="zh-CN"/>
        </w:rPr>
        <w:t>2024</w:t>
      </w:r>
      <w:r>
        <w:rPr>
          <w:rFonts w:hint="eastAsia" w:ascii="仿宋_GB2312" w:hAnsi="仿宋_GB2312" w:eastAsia="仿宋_GB2312" w:cs="仿宋_GB2312"/>
          <w:color w:val="auto"/>
          <w:sz w:val="32"/>
          <w:szCs w:val="32"/>
          <w:highlight w:val="none"/>
        </w:rPr>
        <w:t>年度收入、支出预算总计</w:t>
      </w:r>
      <w:r>
        <w:rPr>
          <w:rFonts w:hint="eastAsia" w:ascii="仿宋_GB2312" w:hAnsi="仿宋_GB2312" w:eastAsia="仿宋_GB2312" w:cs="仿宋_GB2312"/>
          <w:color w:val="auto"/>
          <w:sz w:val="32"/>
          <w:szCs w:val="32"/>
          <w:highlight w:val="none"/>
          <w:u w:val="single"/>
          <w:lang w:val="en-US" w:eastAsia="zh-CN"/>
        </w:rPr>
        <w:t>745.78</w:t>
      </w:r>
      <w:r>
        <w:rPr>
          <w:rFonts w:hint="eastAsia" w:ascii="仿宋_GB2312" w:hAnsi="仿宋_GB2312" w:eastAsia="仿宋_GB2312" w:cs="仿宋_GB2312"/>
          <w:color w:val="auto"/>
          <w:sz w:val="32"/>
          <w:szCs w:val="32"/>
          <w:highlight w:val="none"/>
        </w:rPr>
        <w:t>万元，与上年相比收、支预算总计各增加</w:t>
      </w:r>
      <w:r>
        <w:rPr>
          <w:rFonts w:hint="eastAsia" w:ascii="仿宋_GB2312" w:hAnsi="仿宋_GB2312" w:eastAsia="仿宋_GB2312" w:cs="仿宋_GB2312"/>
          <w:color w:val="auto"/>
          <w:sz w:val="32"/>
          <w:szCs w:val="32"/>
          <w:highlight w:val="none"/>
          <w:u w:val="single"/>
          <w:lang w:val="en-US" w:eastAsia="zh-CN"/>
        </w:rPr>
        <w:t>128.54</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u w:val="single"/>
          <w:lang w:val="en-US" w:eastAsia="zh-CN"/>
        </w:rPr>
        <w:t>20.82</w:t>
      </w:r>
      <w:r>
        <w:rPr>
          <w:rFonts w:hint="eastAsia" w:ascii="仿宋_GB2312" w:hAnsi="仿宋_GB2312" w:eastAsia="仿宋_GB2312" w:cs="仿宋_GB2312"/>
          <w:color w:val="auto"/>
          <w:sz w:val="32"/>
          <w:szCs w:val="32"/>
          <w:highlight w:val="none"/>
        </w:rPr>
        <w:t>%。其中：</w:t>
      </w:r>
    </w:p>
    <w:p>
      <w:pPr>
        <w:pStyle w:val="10"/>
        <w:tabs>
          <w:tab w:val="left" w:pos="4275"/>
        </w:tabs>
        <w:spacing w:after="0" w:line="600" w:lineRule="exact"/>
        <w:ind w:firstLine="643" w:firstLineChars="200"/>
        <w:rPr>
          <w:rFonts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（一）收入预算总计</w:t>
      </w:r>
      <w:r>
        <w:rPr>
          <w:rFonts w:hint="eastAsia" w:eastAsia="仿宋_GB2312" w:cs="仿宋"/>
          <w:color w:val="auto"/>
          <w:sz w:val="32"/>
          <w:szCs w:val="32"/>
          <w:highlight w:val="none"/>
          <w:u w:val="single"/>
          <w:lang w:val="en-US" w:eastAsia="zh-CN"/>
        </w:rPr>
        <w:t>745.78</w:t>
      </w:r>
      <w:r>
        <w:rPr>
          <w:rFonts w:hint="eastAsia" w:ascii="楷体" w:hAnsi="楷体" w:eastAsia="楷体" w:cs="楷体"/>
          <w:b/>
          <w:bCs/>
          <w:color w:val="auto"/>
          <w:sz w:val="32"/>
          <w:szCs w:val="32"/>
          <w:highlight w:val="none"/>
        </w:rPr>
        <w:t>万元。包括：</w:t>
      </w:r>
    </w:p>
    <w:p>
      <w:pPr>
        <w:pStyle w:val="10"/>
        <w:tabs>
          <w:tab w:val="left" w:pos="3792"/>
        </w:tabs>
        <w:spacing w:after="0" w:line="600" w:lineRule="exact"/>
        <w:ind w:firstLine="640" w:firstLineChars="200"/>
        <w:rPr>
          <w:rFonts w:eastAsia="仿宋_GB2312"/>
          <w:color w:val="auto"/>
          <w:sz w:val="32"/>
          <w:szCs w:val="32"/>
          <w:highlight w:val="none"/>
        </w:rPr>
      </w:pPr>
      <w:r>
        <w:rPr>
          <w:rFonts w:eastAsia="仿宋_GB2312"/>
          <w:color w:val="auto"/>
          <w:sz w:val="32"/>
          <w:szCs w:val="32"/>
          <w:highlight w:val="none"/>
        </w:rPr>
        <w:t>1．本年收入合计</w:t>
      </w:r>
      <w:r>
        <w:rPr>
          <w:rFonts w:hint="eastAsia" w:eastAsia="仿宋_GB2312"/>
          <w:color w:val="auto"/>
          <w:sz w:val="32"/>
          <w:szCs w:val="32"/>
          <w:highlight w:val="none"/>
          <w:u w:val="single"/>
          <w:lang w:val="en-US" w:eastAsia="zh-CN"/>
        </w:rPr>
        <w:t>745.78</w:t>
      </w:r>
      <w:r>
        <w:rPr>
          <w:rFonts w:eastAsia="仿宋_GB2312"/>
          <w:color w:val="auto"/>
          <w:sz w:val="32"/>
          <w:szCs w:val="32"/>
          <w:highlight w:val="none"/>
        </w:rPr>
        <w:t>万元。</w:t>
      </w:r>
    </w:p>
    <w:p>
      <w:pPr>
        <w:pStyle w:val="10"/>
        <w:tabs>
          <w:tab w:val="left" w:pos="1389"/>
          <w:tab w:val="left" w:pos="4911"/>
          <w:tab w:val="left" w:pos="5898"/>
        </w:tabs>
        <w:spacing w:after="0" w:line="600" w:lineRule="exact"/>
        <w:ind w:firstLine="640" w:firstLineChars="200"/>
        <w:rPr>
          <w:rFonts w:eastAsia="仿宋_GB2312"/>
          <w:color w:val="auto"/>
          <w:sz w:val="32"/>
          <w:szCs w:val="32"/>
          <w:highlight w:val="none"/>
        </w:rPr>
      </w:pPr>
      <w:r>
        <w:rPr>
          <w:rFonts w:eastAsia="仿宋_GB2312"/>
          <w:color w:val="auto"/>
          <w:sz w:val="32"/>
          <w:szCs w:val="32"/>
          <w:highlight w:val="none"/>
        </w:rPr>
        <w:t>（1）一般公共预算拨款收入</w:t>
      </w:r>
      <w:r>
        <w:rPr>
          <w:rFonts w:hint="eastAsia" w:eastAsia="仿宋_GB2312"/>
          <w:color w:val="auto"/>
          <w:sz w:val="32"/>
          <w:szCs w:val="32"/>
          <w:highlight w:val="none"/>
          <w:u w:val="single"/>
          <w:lang w:val="en-US" w:eastAsia="zh-CN"/>
        </w:rPr>
        <w:t>745.78</w:t>
      </w:r>
      <w:r>
        <w:rPr>
          <w:rFonts w:eastAsia="仿宋_GB2312"/>
          <w:color w:val="auto"/>
          <w:sz w:val="32"/>
          <w:szCs w:val="32"/>
          <w:highlight w:val="none"/>
        </w:rPr>
        <w:t>万元，与上年相比增加</w:t>
      </w:r>
      <w:r>
        <w:rPr>
          <w:rFonts w:hint="eastAsia" w:eastAsia="仿宋_GB2312"/>
          <w:color w:val="auto"/>
          <w:sz w:val="32"/>
          <w:szCs w:val="32"/>
          <w:highlight w:val="none"/>
          <w:u w:val="single"/>
          <w:lang w:val="en-US" w:eastAsia="zh-CN"/>
        </w:rPr>
        <w:t>128.54</w:t>
      </w:r>
      <w:r>
        <w:rPr>
          <w:rFonts w:eastAsia="仿宋_GB2312"/>
          <w:color w:val="auto"/>
          <w:sz w:val="32"/>
          <w:szCs w:val="32"/>
          <w:highlight w:val="none"/>
        </w:rPr>
        <w:t>万元，增长</w:t>
      </w:r>
      <w:r>
        <w:rPr>
          <w:rFonts w:hint="eastAsia" w:eastAsia="仿宋_GB2312"/>
          <w:color w:val="auto"/>
          <w:sz w:val="32"/>
          <w:szCs w:val="32"/>
          <w:highlight w:val="none"/>
          <w:u w:val="single"/>
          <w:lang w:val="en-US" w:eastAsia="zh-CN"/>
        </w:rPr>
        <w:t>20.82</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。主要原因是</w:t>
      </w:r>
      <w:r>
        <w:rPr>
          <w:rFonts w:hint="eastAsia" w:ascii="仿宋_GB2312" w:hAnsi="仿宋_GB2312" w:eastAsia="仿宋_GB2312" w:cs="仿宋_GB2312"/>
          <w:color w:val="auto"/>
          <w:sz w:val="32"/>
          <w:szCs w:val="32"/>
          <w:highlight w:val="none"/>
          <w:lang w:val="en-US" w:eastAsia="zh-CN"/>
        </w:rPr>
        <w:t>人员工资福利增长，新增事业编制人员4人</w:t>
      </w:r>
      <w:r>
        <w:rPr>
          <w:rFonts w:eastAsia="仿宋_GB2312"/>
          <w:color w:val="auto"/>
          <w:sz w:val="32"/>
          <w:szCs w:val="32"/>
          <w:highlight w:val="none"/>
        </w:rPr>
        <w:t>。</w:t>
      </w:r>
    </w:p>
    <w:p>
      <w:pPr>
        <w:pStyle w:val="10"/>
        <w:tabs>
          <w:tab w:val="left" w:pos="1389"/>
          <w:tab w:val="left" w:pos="4911"/>
          <w:tab w:val="left" w:pos="5991"/>
        </w:tabs>
        <w:spacing w:after="0" w:line="600" w:lineRule="exact"/>
        <w:ind w:firstLine="640" w:firstLineChars="200"/>
        <w:rPr>
          <w:rFonts w:eastAsia="仿宋_GB2312"/>
          <w:color w:val="auto"/>
          <w:sz w:val="32"/>
          <w:szCs w:val="32"/>
          <w:highlight w:val="none"/>
        </w:rPr>
      </w:pPr>
      <w:r>
        <w:rPr>
          <w:rFonts w:eastAsia="仿宋_GB2312"/>
          <w:color w:val="auto"/>
          <w:sz w:val="32"/>
          <w:szCs w:val="32"/>
          <w:highlight w:val="none"/>
        </w:rPr>
        <w:t>（2）政府性基金预算拨款收入</w:t>
      </w:r>
      <w:r>
        <w:rPr>
          <w:rFonts w:hint="eastAsia" w:eastAsia="仿宋_GB2312"/>
          <w:color w:val="auto"/>
          <w:sz w:val="32"/>
          <w:szCs w:val="32"/>
          <w:highlight w:val="none"/>
          <w:u w:val="single"/>
          <w:lang w:val="en-US" w:eastAsia="zh-CN"/>
        </w:rPr>
        <w:t>0</w:t>
      </w:r>
      <w:r>
        <w:rPr>
          <w:rFonts w:eastAsia="仿宋_GB2312"/>
          <w:color w:val="auto"/>
          <w:sz w:val="32"/>
          <w:szCs w:val="32"/>
          <w:highlight w:val="none"/>
        </w:rPr>
        <w:t>万元，与上年相比增加</w:t>
      </w:r>
      <w:r>
        <w:rPr>
          <w:rFonts w:eastAsia="仿宋_GB2312"/>
          <w:color w:val="auto"/>
          <w:sz w:val="32"/>
          <w:szCs w:val="32"/>
          <w:highlight w:val="none"/>
          <w:u w:val="single"/>
        </w:rPr>
        <w:t xml:space="preserve">    </w:t>
      </w:r>
      <w:r>
        <w:rPr>
          <w:rFonts w:eastAsia="仿宋_GB2312"/>
          <w:color w:val="auto"/>
          <w:sz w:val="32"/>
          <w:szCs w:val="32"/>
          <w:highlight w:val="none"/>
        </w:rPr>
        <w:t>万元，增长</w:t>
      </w:r>
      <w:r>
        <w:rPr>
          <w:rFonts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。主要原因是</w:t>
      </w:r>
      <w:r>
        <w:rPr>
          <w:rFonts w:hint="eastAsia" w:ascii="仿宋_GB2312" w:hAnsi="仿宋_GB2312" w:eastAsia="仿宋_GB2312"/>
          <w:color w:val="auto"/>
          <w:sz w:val="32"/>
          <w:szCs w:val="24"/>
          <w:highlight w:val="none"/>
        </w:rPr>
        <w:t>不存在此项内容</w:t>
      </w:r>
      <w:r>
        <w:rPr>
          <w:rFonts w:eastAsia="仿宋_GB2312"/>
          <w:color w:val="auto"/>
          <w:sz w:val="32"/>
          <w:szCs w:val="32"/>
          <w:highlight w:val="none"/>
        </w:rPr>
        <w:t>。</w:t>
      </w:r>
    </w:p>
    <w:p>
      <w:pPr>
        <w:pStyle w:val="10"/>
        <w:tabs>
          <w:tab w:val="left" w:pos="1389"/>
          <w:tab w:val="left" w:pos="4911"/>
          <w:tab w:val="left" w:pos="6205"/>
        </w:tabs>
        <w:spacing w:after="0" w:line="600" w:lineRule="exact"/>
        <w:ind w:firstLine="640" w:firstLineChars="200"/>
        <w:rPr>
          <w:rFonts w:eastAsia="仿宋_GB2312"/>
          <w:color w:val="auto"/>
          <w:sz w:val="32"/>
          <w:szCs w:val="32"/>
          <w:highlight w:val="none"/>
        </w:rPr>
      </w:pPr>
      <w:r>
        <w:rPr>
          <w:rFonts w:eastAsia="仿宋_GB2312"/>
          <w:color w:val="auto"/>
          <w:sz w:val="32"/>
          <w:szCs w:val="32"/>
          <w:highlight w:val="none"/>
        </w:rPr>
        <w:t>（3）国有资本经营预算拨款收入</w:t>
      </w:r>
      <w:r>
        <w:rPr>
          <w:rFonts w:hint="eastAsia" w:eastAsia="仿宋_GB2312"/>
          <w:color w:val="auto"/>
          <w:sz w:val="32"/>
          <w:szCs w:val="32"/>
          <w:highlight w:val="none"/>
          <w:u w:val="single"/>
          <w:lang w:val="en-US" w:eastAsia="zh-CN"/>
        </w:rPr>
        <w:t>0</w:t>
      </w:r>
      <w:r>
        <w:rPr>
          <w:rFonts w:eastAsia="仿宋_GB2312"/>
          <w:color w:val="auto"/>
          <w:sz w:val="32"/>
          <w:szCs w:val="32"/>
          <w:highlight w:val="none"/>
        </w:rPr>
        <w:t>万元，与上年相比增加</w:t>
      </w:r>
      <w:r>
        <w:rPr>
          <w:rFonts w:eastAsia="仿宋_GB2312"/>
          <w:color w:val="auto"/>
          <w:sz w:val="32"/>
          <w:szCs w:val="32"/>
          <w:highlight w:val="none"/>
          <w:u w:val="single"/>
        </w:rPr>
        <w:t xml:space="preserve">   </w:t>
      </w:r>
      <w:r>
        <w:rPr>
          <w:rFonts w:eastAsia="仿宋_GB2312"/>
          <w:color w:val="auto"/>
          <w:sz w:val="32"/>
          <w:szCs w:val="32"/>
          <w:highlight w:val="none"/>
        </w:rPr>
        <w:t>万元，增长</w:t>
      </w:r>
      <w:r>
        <w:rPr>
          <w:rFonts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。主要原因是</w:t>
      </w:r>
      <w:r>
        <w:rPr>
          <w:rFonts w:hint="eastAsia" w:ascii="仿宋_GB2312" w:hAnsi="仿宋_GB2312" w:eastAsia="仿宋_GB2312"/>
          <w:color w:val="auto"/>
          <w:sz w:val="32"/>
          <w:szCs w:val="24"/>
          <w:highlight w:val="none"/>
        </w:rPr>
        <w:t>不存在此项内容</w:t>
      </w:r>
      <w:r>
        <w:rPr>
          <w:rFonts w:eastAsia="仿宋_GB2312"/>
          <w:color w:val="auto"/>
          <w:sz w:val="32"/>
          <w:szCs w:val="32"/>
          <w:highlight w:val="none"/>
        </w:rPr>
        <w:t>。</w:t>
      </w:r>
    </w:p>
    <w:p>
      <w:pPr>
        <w:pStyle w:val="10"/>
        <w:tabs>
          <w:tab w:val="left" w:pos="1389"/>
          <w:tab w:val="left" w:pos="4911"/>
          <w:tab w:val="left" w:pos="5898"/>
        </w:tabs>
        <w:spacing w:after="0" w:line="600" w:lineRule="exact"/>
        <w:ind w:firstLine="640" w:firstLineChars="200"/>
        <w:rPr>
          <w:rFonts w:eastAsia="仿宋_GB2312"/>
          <w:color w:val="auto"/>
          <w:sz w:val="32"/>
          <w:szCs w:val="32"/>
          <w:highlight w:val="none"/>
        </w:rPr>
      </w:pPr>
      <w:r>
        <w:rPr>
          <w:rFonts w:eastAsia="仿宋_GB2312"/>
          <w:color w:val="auto"/>
          <w:sz w:val="32"/>
          <w:szCs w:val="32"/>
          <w:highlight w:val="none"/>
        </w:rPr>
        <w:t>（4）财政专户管理资金收入</w:t>
      </w:r>
      <w:r>
        <w:rPr>
          <w:rFonts w:hint="eastAsia" w:eastAsia="仿宋_GB2312"/>
          <w:color w:val="auto"/>
          <w:sz w:val="32"/>
          <w:szCs w:val="32"/>
          <w:highlight w:val="none"/>
          <w:u w:val="single"/>
          <w:lang w:val="en-US" w:eastAsia="zh-CN"/>
        </w:rPr>
        <w:t>0</w:t>
      </w:r>
      <w:r>
        <w:rPr>
          <w:rFonts w:eastAsia="仿宋_GB2312"/>
          <w:color w:val="auto"/>
          <w:sz w:val="32"/>
          <w:szCs w:val="32"/>
          <w:highlight w:val="none"/>
        </w:rPr>
        <w:t>万元，与上年相比增加</w:t>
      </w:r>
      <w:r>
        <w:rPr>
          <w:rFonts w:eastAsia="仿宋_GB2312"/>
          <w:color w:val="auto"/>
          <w:sz w:val="32"/>
          <w:szCs w:val="32"/>
          <w:highlight w:val="none"/>
          <w:u w:val="single"/>
        </w:rPr>
        <w:t xml:space="preserve">   </w:t>
      </w:r>
      <w:r>
        <w:rPr>
          <w:rFonts w:eastAsia="仿宋_GB2312"/>
          <w:color w:val="auto"/>
          <w:sz w:val="32"/>
          <w:szCs w:val="32"/>
          <w:highlight w:val="none"/>
        </w:rPr>
        <w:t>万元，增长</w:t>
      </w:r>
      <w:r>
        <w:rPr>
          <w:rFonts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。主要原因是</w:t>
      </w:r>
      <w:r>
        <w:rPr>
          <w:rFonts w:hint="eastAsia" w:ascii="仿宋_GB2312" w:hAnsi="仿宋_GB2312" w:eastAsia="仿宋_GB2312"/>
          <w:color w:val="auto"/>
          <w:sz w:val="32"/>
          <w:szCs w:val="24"/>
          <w:highlight w:val="none"/>
        </w:rPr>
        <w:t>不存在此项</w:t>
      </w:r>
      <w:bookmarkStart w:id="4" w:name="_GoBack"/>
      <w:bookmarkEnd w:id="4"/>
      <w:r>
        <w:rPr>
          <w:rFonts w:hint="eastAsia" w:ascii="仿宋_GB2312" w:hAnsi="仿宋_GB2312" w:eastAsia="仿宋_GB2312"/>
          <w:color w:val="auto"/>
          <w:sz w:val="32"/>
          <w:szCs w:val="24"/>
          <w:highlight w:val="none"/>
        </w:rPr>
        <w:t>内容</w:t>
      </w:r>
      <w:r>
        <w:rPr>
          <w:rFonts w:eastAsia="仿宋_GB2312"/>
          <w:color w:val="auto"/>
          <w:sz w:val="32"/>
          <w:szCs w:val="32"/>
          <w:highlight w:val="none"/>
        </w:rPr>
        <w:t>。</w:t>
      </w:r>
    </w:p>
    <w:p>
      <w:pPr>
        <w:pStyle w:val="10"/>
        <w:tabs>
          <w:tab w:val="left" w:pos="3310"/>
          <w:tab w:val="left" w:pos="3807"/>
          <w:tab w:val="left" w:pos="9433"/>
        </w:tabs>
        <w:spacing w:after="0" w:line="600" w:lineRule="exact"/>
        <w:ind w:firstLine="640" w:firstLineChars="200"/>
        <w:rPr>
          <w:rFonts w:eastAsia="仿宋_GB2312"/>
          <w:color w:val="auto"/>
          <w:sz w:val="32"/>
          <w:szCs w:val="32"/>
          <w:highlight w:val="none"/>
        </w:rPr>
      </w:pPr>
      <w:r>
        <w:rPr>
          <w:rFonts w:eastAsia="仿宋_GB2312"/>
          <w:color w:val="auto"/>
          <w:sz w:val="32"/>
          <w:szCs w:val="32"/>
          <w:highlight w:val="none"/>
        </w:rPr>
        <w:t>（5）事业收入</w:t>
      </w:r>
      <w:r>
        <w:rPr>
          <w:rFonts w:hint="eastAsia" w:eastAsia="仿宋_GB2312"/>
          <w:color w:val="auto"/>
          <w:sz w:val="32"/>
          <w:szCs w:val="32"/>
          <w:highlight w:val="none"/>
          <w:u w:val="single"/>
          <w:lang w:val="en-US" w:eastAsia="zh-CN"/>
        </w:rPr>
        <w:t>0</w:t>
      </w:r>
      <w:r>
        <w:rPr>
          <w:rFonts w:eastAsia="仿宋_GB2312"/>
          <w:color w:val="auto"/>
          <w:sz w:val="32"/>
          <w:szCs w:val="32"/>
          <w:highlight w:val="none"/>
        </w:rPr>
        <w:t>万元，与上年相比增加</w:t>
      </w:r>
      <w:r>
        <w:rPr>
          <w:rFonts w:eastAsia="仿宋_GB2312"/>
          <w:color w:val="auto"/>
          <w:sz w:val="32"/>
          <w:szCs w:val="32"/>
          <w:highlight w:val="none"/>
          <w:u w:val="single"/>
        </w:rPr>
        <w:t xml:space="preserve">   </w:t>
      </w:r>
      <w:r>
        <w:rPr>
          <w:rFonts w:eastAsia="仿宋_GB2312"/>
          <w:color w:val="auto"/>
          <w:sz w:val="32"/>
          <w:szCs w:val="32"/>
          <w:highlight w:val="none"/>
        </w:rPr>
        <w:t>万元，增长</w:t>
      </w:r>
      <w:r>
        <w:rPr>
          <w:rFonts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。主要原因是</w:t>
      </w:r>
      <w:r>
        <w:rPr>
          <w:rFonts w:hint="eastAsia" w:ascii="仿宋_GB2312" w:hAnsi="仿宋_GB2312" w:eastAsia="仿宋_GB2312"/>
          <w:color w:val="auto"/>
          <w:sz w:val="32"/>
          <w:szCs w:val="24"/>
          <w:highlight w:val="none"/>
        </w:rPr>
        <w:t>不存在此项内容</w:t>
      </w:r>
      <w:r>
        <w:rPr>
          <w:rFonts w:eastAsia="仿宋_GB2312"/>
          <w:color w:val="auto"/>
          <w:sz w:val="32"/>
          <w:szCs w:val="32"/>
          <w:highlight w:val="none"/>
        </w:rPr>
        <w:t>。</w:t>
      </w:r>
    </w:p>
    <w:p>
      <w:pPr>
        <w:pStyle w:val="10"/>
        <w:tabs>
          <w:tab w:val="left" w:pos="1389"/>
          <w:tab w:val="left" w:pos="4911"/>
          <w:tab w:val="left" w:pos="5900"/>
        </w:tabs>
        <w:spacing w:after="0" w:line="600" w:lineRule="exact"/>
        <w:ind w:firstLine="640" w:firstLineChars="200"/>
        <w:rPr>
          <w:rFonts w:eastAsia="仿宋_GB2312"/>
          <w:color w:val="auto"/>
          <w:sz w:val="32"/>
          <w:szCs w:val="32"/>
          <w:highlight w:val="none"/>
        </w:rPr>
      </w:pPr>
      <w:r>
        <w:rPr>
          <w:rFonts w:eastAsia="仿宋_GB2312"/>
          <w:color w:val="auto"/>
          <w:sz w:val="32"/>
          <w:szCs w:val="32"/>
          <w:highlight w:val="none"/>
        </w:rPr>
        <w:t>（6）事业单位经营收入</w:t>
      </w:r>
      <w:r>
        <w:rPr>
          <w:rFonts w:hint="eastAsia" w:eastAsia="仿宋_GB2312"/>
          <w:color w:val="auto"/>
          <w:sz w:val="32"/>
          <w:szCs w:val="32"/>
          <w:highlight w:val="none"/>
          <w:u w:val="single"/>
          <w:lang w:val="en-US" w:eastAsia="zh-CN"/>
        </w:rPr>
        <w:t>0</w:t>
      </w:r>
      <w:r>
        <w:rPr>
          <w:rFonts w:eastAsia="仿宋_GB2312"/>
          <w:color w:val="auto"/>
          <w:sz w:val="32"/>
          <w:szCs w:val="32"/>
          <w:highlight w:val="none"/>
        </w:rPr>
        <w:t>万元，与上年相比增加</w:t>
      </w:r>
      <w:r>
        <w:rPr>
          <w:rFonts w:eastAsia="仿宋_GB2312"/>
          <w:color w:val="auto"/>
          <w:sz w:val="32"/>
          <w:szCs w:val="32"/>
          <w:highlight w:val="none"/>
          <w:u w:val="single"/>
        </w:rPr>
        <w:t xml:space="preserve">    </w:t>
      </w:r>
      <w:r>
        <w:rPr>
          <w:rFonts w:eastAsia="仿宋_GB2312"/>
          <w:color w:val="auto"/>
          <w:sz w:val="32"/>
          <w:szCs w:val="32"/>
          <w:highlight w:val="none"/>
        </w:rPr>
        <w:t>万元，增长</w:t>
      </w:r>
      <w:r>
        <w:rPr>
          <w:rFonts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。主要原因是</w:t>
      </w:r>
      <w:r>
        <w:rPr>
          <w:rFonts w:hint="eastAsia" w:ascii="仿宋_GB2312" w:hAnsi="仿宋_GB2312" w:eastAsia="仿宋_GB2312"/>
          <w:color w:val="auto"/>
          <w:sz w:val="32"/>
          <w:szCs w:val="24"/>
          <w:highlight w:val="none"/>
        </w:rPr>
        <w:t>不存在此项内容</w:t>
      </w:r>
      <w:r>
        <w:rPr>
          <w:rFonts w:eastAsia="仿宋_GB2312"/>
          <w:color w:val="auto"/>
          <w:sz w:val="32"/>
          <w:szCs w:val="32"/>
          <w:highlight w:val="none"/>
        </w:rPr>
        <w:t>。</w:t>
      </w:r>
    </w:p>
    <w:p>
      <w:pPr>
        <w:pStyle w:val="10"/>
        <w:tabs>
          <w:tab w:val="left" w:pos="4320"/>
          <w:tab w:val="left" w:pos="9433"/>
        </w:tabs>
        <w:spacing w:after="0" w:line="600" w:lineRule="exact"/>
        <w:ind w:firstLine="640" w:firstLineChars="200"/>
        <w:rPr>
          <w:rFonts w:eastAsia="仿宋_GB2312"/>
          <w:color w:val="auto"/>
          <w:sz w:val="32"/>
          <w:szCs w:val="32"/>
          <w:highlight w:val="none"/>
        </w:rPr>
      </w:pPr>
      <w:r>
        <w:rPr>
          <w:rFonts w:eastAsia="仿宋_GB2312"/>
          <w:color w:val="auto"/>
          <w:sz w:val="32"/>
          <w:szCs w:val="32"/>
          <w:highlight w:val="none"/>
        </w:rPr>
        <w:t>（7）上级补助收入</w:t>
      </w:r>
      <w:r>
        <w:rPr>
          <w:rFonts w:hint="eastAsia" w:eastAsia="仿宋_GB2312"/>
          <w:color w:val="auto"/>
          <w:sz w:val="32"/>
          <w:szCs w:val="32"/>
          <w:highlight w:val="none"/>
          <w:u w:val="single"/>
          <w:lang w:val="en-US" w:eastAsia="zh-CN"/>
        </w:rPr>
        <w:t>0</w:t>
      </w:r>
      <w:r>
        <w:rPr>
          <w:rFonts w:eastAsia="仿宋_GB2312"/>
          <w:color w:val="auto"/>
          <w:sz w:val="32"/>
          <w:szCs w:val="32"/>
          <w:highlight w:val="none"/>
        </w:rPr>
        <w:t>万元，与上年相比增加</w:t>
      </w:r>
      <w:r>
        <w:rPr>
          <w:rFonts w:eastAsia="仿宋_GB2312"/>
          <w:color w:val="auto"/>
          <w:sz w:val="32"/>
          <w:szCs w:val="32"/>
          <w:highlight w:val="none"/>
          <w:u w:val="single"/>
        </w:rPr>
        <w:t xml:space="preserve">    </w:t>
      </w:r>
      <w:r>
        <w:rPr>
          <w:rFonts w:eastAsia="仿宋_GB2312"/>
          <w:color w:val="auto"/>
          <w:sz w:val="32"/>
          <w:szCs w:val="32"/>
          <w:highlight w:val="none"/>
        </w:rPr>
        <w:t>万元，增长</w:t>
      </w:r>
      <w:r>
        <w:rPr>
          <w:rFonts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。主要原因是</w:t>
      </w:r>
      <w:r>
        <w:rPr>
          <w:rFonts w:hint="eastAsia" w:ascii="仿宋_GB2312" w:hAnsi="仿宋_GB2312" w:eastAsia="仿宋_GB2312"/>
          <w:color w:val="auto"/>
          <w:sz w:val="32"/>
          <w:szCs w:val="24"/>
          <w:highlight w:val="none"/>
        </w:rPr>
        <w:t>不存在此项内容</w:t>
      </w:r>
      <w:r>
        <w:rPr>
          <w:rFonts w:eastAsia="仿宋_GB2312"/>
          <w:color w:val="auto"/>
          <w:sz w:val="32"/>
          <w:szCs w:val="32"/>
          <w:highlight w:val="none"/>
        </w:rPr>
        <w:t>。</w:t>
      </w:r>
    </w:p>
    <w:p>
      <w:pPr>
        <w:pStyle w:val="10"/>
        <w:tabs>
          <w:tab w:val="left" w:pos="1389"/>
          <w:tab w:val="left" w:pos="4911"/>
          <w:tab w:val="left" w:pos="5900"/>
        </w:tabs>
        <w:spacing w:after="0" w:line="600" w:lineRule="exact"/>
        <w:ind w:firstLine="640" w:firstLineChars="200"/>
        <w:rPr>
          <w:rFonts w:eastAsia="仿宋_GB2312"/>
          <w:color w:val="auto"/>
          <w:sz w:val="32"/>
          <w:szCs w:val="32"/>
          <w:highlight w:val="none"/>
        </w:rPr>
      </w:pPr>
      <w:r>
        <w:rPr>
          <w:rFonts w:eastAsia="仿宋_GB2312"/>
          <w:color w:val="auto"/>
          <w:sz w:val="32"/>
          <w:szCs w:val="32"/>
          <w:highlight w:val="none"/>
        </w:rPr>
        <w:t>（8）附属单位上缴收入</w:t>
      </w:r>
      <w:r>
        <w:rPr>
          <w:rFonts w:hint="eastAsia" w:eastAsia="仿宋_GB2312"/>
          <w:color w:val="auto"/>
          <w:sz w:val="32"/>
          <w:szCs w:val="32"/>
          <w:highlight w:val="none"/>
          <w:u w:val="single"/>
          <w:lang w:val="en-US" w:eastAsia="zh-CN"/>
        </w:rPr>
        <w:t>0</w:t>
      </w:r>
      <w:r>
        <w:rPr>
          <w:rFonts w:eastAsia="仿宋_GB2312"/>
          <w:color w:val="auto"/>
          <w:sz w:val="32"/>
          <w:szCs w:val="32"/>
          <w:highlight w:val="none"/>
        </w:rPr>
        <w:t>万元，与上年相比增加</w:t>
      </w:r>
      <w:r>
        <w:rPr>
          <w:rFonts w:eastAsia="仿宋_GB2312"/>
          <w:color w:val="auto"/>
          <w:sz w:val="32"/>
          <w:szCs w:val="32"/>
          <w:highlight w:val="none"/>
          <w:u w:val="single"/>
        </w:rPr>
        <w:t xml:space="preserve">   </w:t>
      </w:r>
      <w:r>
        <w:rPr>
          <w:rFonts w:eastAsia="仿宋_GB2312"/>
          <w:color w:val="auto"/>
          <w:sz w:val="32"/>
          <w:szCs w:val="32"/>
          <w:highlight w:val="none"/>
        </w:rPr>
        <w:t>万元，增长</w:t>
      </w:r>
      <w:r>
        <w:rPr>
          <w:rFonts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。主要原因是</w:t>
      </w:r>
      <w:r>
        <w:rPr>
          <w:rFonts w:hint="eastAsia" w:ascii="仿宋_GB2312" w:hAnsi="仿宋_GB2312" w:eastAsia="仿宋_GB2312"/>
          <w:color w:val="auto"/>
          <w:sz w:val="32"/>
          <w:szCs w:val="24"/>
          <w:highlight w:val="none"/>
        </w:rPr>
        <w:t>不存在此项内容</w:t>
      </w:r>
      <w:r>
        <w:rPr>
          <w:rFonts w:eastAsia="仿宋_GB2312"/>
          <w:color w:val="auto"/>
          <w:sz w:val="32"/>
          <w:szCs w:val="32"/>
          <w:highlight w:val="none"/>
        </w:rPr>
        <w:t>。</w:t>
      </w:r>
    </w:p>
    <w:p>
      <w:pPr>
        <w:pStyle w:val="10"/>
        <w:tabs>
          <w:tab w:val="left" w:pos="3310"/>
          <w:tab w:val="left" w:pos="4121"/>
          <w:tab w:val="left" w:pos="9431"/>
        </w:tabs>
        <w:spacing w:after="0" w:line="600" w:lineRule="exact"/>
        <w:ind w:firstLine="640" w:firstLineChars="200"/>
        <w:rPr>
          <w:rFonts w:eastAsia="仿宋_GB2312"/>
          <w:color w:val="auto"/>
          <w:sz w:val="32"/>
          <w:szCs w:val="32"/>
          <w:highlight w:val="none"/>
        </w:rPr>
      </w:pPr>
      <w:r>
        <w:rPr>
          <w:rFonts w:eastAsia="仿宋_GB2312"/>
          <w:color w:val="auto"/>
          <w:sz w:val="32"/>
          <w:szCs w:val="32"/>
          <w:highlight w:val="none"/>
        </w:rPr>
        <w:t>（9）其他收入</w:t>
      </w:r>
      <w:r>
        <w:rPr>
          <w:rFonts w:hint="eastAsia" w:eastAsia="仿宋_GB2312"/>
          <w:color w:val="auto"/>
          <w:sz w:val="32"/>
          <w:szCs w:val="32"/>
          <w:highlight w:val="none"/>
          <w:u w:val="single"/>
          <w:lang w:val="en-US" w:eastAsia="zh-CN"/>
        </w:rPr>
        <w:t>0</w:t>
      </w:r>
      <w:r>
        <w:rPr>
          <w:rFonts w:eastAsia="仿宋_GB2312"/>
          <w:color w:val="auto"/>
          <w:sz w:val="32"/>
          <w:szCs w:val="32"/>
          <w:highlight w:val="none"/>
        </w:rPr>
        <w:t>万元，与上年相比增加</w:t>
      </w:r>
      <w:r>
        <w:rPr>
          <w:rFonts w:eastAsia="仿宋_GB2312"/>
          <w:color w:val="auto"/>
          <w:sz w:val="32"/>
          <w:szCs w:val="32"/>
          <w:highlight w:val="none"/>
          <w:u w:val="single"/>
        </w:rPr>
        <w:t xml:space="preserve">    </w:t>
      </w:r>
      <w:r>
        <w:rPr>
          <w:rFonts w:eastAsia="仿宋_GB2312"/>
          <w:color w:val="auto"/>
          <w:sz w:val="32"/>
          <w:szCs w:val="32"/>
          <w:highlight w:val="none"/>
        </w:rPr>
        <w:t>万元，增长</w:t>
      </w:r>
      <w:r>
        <w:rPr>
          <w:rFonts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。主要原因是</w:t>
      </w:r>
      <w:r>
        <w:rPr>
          <w:rFonts w:hint="eastAsia" w:ascii="仿宋_GB2312" w:hAnsi="仿宋_GB2312" w:eastAsia="仿宋_GB2312"/>
          <w:color w:val="auto"/>
          <w:sz w:val="32"/>
          <w:szCs w:val="24"/>
          <w:highlight w:val="none"/>
        </w:rPr>
        <w:t>不存在此项内容</w:t>
      </w:r>
      <w:r>
        <w:rPr>
          <w:rFonts w:eastAsia="仿宋_GB2312"/>
          <w:color w:val="auto"/>
          <w:sz w:val="32"/>
          <w:szCs w:val="32"/>
          <w:highlight w:val="none"/>
        </w:rPr>
        <w:t>。</w:t>
      </w:r>
    </w:p>
    <w:p>
      <w:pPr>
        <w:pStyle w:val="10"/>
        <w:tabs>
          <w:tab w:val="left" w:pos="3310"/>
          <w:tab w:val="left" w:pos="4280"/>
          <w:tab w:val="left" w:pos="9431"/>
        </w:tabs>
        <w:spacing w:after="0" w:line="600" w:lineRule="exact"/>
        <w:ind w:firstLine="640" w:firstLineChars="200"/>
        <w:rPr>
          <w:rFonts w:eastAsia="仿宋_GB2312"/>
          <w:color w:val="auto"/>
          <w:sz w:val="32"/>
          <w:szCs w:val="32"/>
          <w:highlight w:val="none"/>
        </w:rPr>
      </w:pPr>
      <w:r>
        <w:rPr>
          <w:rFonts w:eastAsia="仿宋_GB2312"/>
          <w:color w:val="auto"/>
          <w:sz w:val="32"/>
          <w:szCs w:val="32"/>
          <w:highlight w:val="none"/>
        </w:rPr>
        <w:t>2．上年结转结余</w:t>
      </w:r>
      <w:r>
        <w:rPr>
          <w:rFonts w:hint="eastAsia" w:eastAsia="仿宋_GB2312"/>
          <w:color w:val="auto"/>
          <w:sz w:val="32"/>
          <w:szCs w:val="32"/>
          <w:highlight w:val="none"/>
          <w:u w:val="single"/>
          <w:lang w:val="en-US" w:eastAsia="zh-CN"/>
        </w:rPr>
        <w:t>0</w:t>
      </w:r>
      <w:r>
        <w:rPr>
          <w:rFonts w:eastAsia="仿宋_GB2312"/>
          <w:color w:val="auto"/>
          <w:sz w:val="32"/>
          <w:szCs w:val="32"/>
          <w:highlight w:val="none"/>
        </w:rPr>
        <w:t>万元。与上年相比增加</w:t>
      </w:r>
      <w:r>
        <w:rPr>
          <w:rFonts w:eastAsia="仿宋_GB2312"/>
          <w:color w:val="auto"/>
          <w:sz w:val="32"/>
          <w:szCs w:val="32"/>
          <w:highlight w:val="none"/>
          <w:u w:val="single"/>
        </w:rPr>
        <w:t xml:space="preserve">   </w:t>
      </w:r>
      <w:r>
        <w:rPr>
          <w:rFonts w:eastAsia="仿宋_GB2312"/>
          <w:color w:val="auto"/>
          <w:sz w:val="32"/>
          <w:szCs w:val="32"/>
          <w:highlight w:val="none"/>
        </w:rPr>
        <w:t>万元，增长</w:t>
      </w:r>
      <w:r>
        <w:rPr>
          <w:rFonts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。主要原因是</w:t>
      </w:r>
      <w:r>
        <w:rPr>
          <w:rFonts w:hint="eastAsia" w:ascii="仿宋_GB2312" w:hAnsi="仿宋_GB2312" w:eastAsia="仿宋_GB2312"/>
          <w:color w:val="auto"/>
          <w:sz w:val="32"/>
          <w:szCs w:val="24"/>
          <w:highlight w:val="none"/>
        </w:rPr>
        <w:t>不存在此项内容</w:t>
      </w:r>
      <w:r>
        <w:rPr>
          <w:rFonts w:eastAsia="仿宋_GB2312"/>
          <w:color w:val="auto"/>
          <w:sz w:val="32"/>
          <w:szCs w:val="32"/>
          <w:highlight w:val="none"/>
        </w:rPr>
        <w:t>。</w:t>
      </w:r>
    </w:p>
    <w:p>
      <w:pPr>
        <w:pStyle w:val="10"/>
        <w:tabs>
          <w:tab w:val="left" w:pos="4275"/>
        </w:tabs>
        <w:spacing w:after="0" w:line="600" w:lineRule="exact"/>
        <w:ind w:firstLine="643" w:firstLineChars="200"/>
        <w:rPr>
          <w:rFonts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（二）支出预算总计</w:t>
      </w:r>
      <w:r>
        <w:rPr>
          <w:rFonts w:hint="eastAsia" w:eastAsia="仿宋_GB2312" w:cs="仿宋"/>
          <w:color w:val="auto"/>
          <w:sz w:val="32"/>
          <w:szCs w:val="32"/>
          <w:highlight w:val="none"/>
          <w:u w:val="single"/>
          <w:lang w:val="en-US" w:eastAsia="zh-CN"/>
        </w:rPr>
        <w:t>745.78</w:t>
      </w:r>
      <w:r>
        <w:rPr>
          <w:rFonts w:hint="eastAsia" w:ascii="楷体" w:hAnsi="楷体" w:eastAsia="楷体" w:cs="楷体"/>
          <w:b/>
          <w:bCs/>
          <w:color w:val="auto"/>
          <w:sz w:val="32"/>
          <w:szCs w:val="32"/>
          <w:highlight w:val="none"/>
        </w:rPr>
        <w:t>万元。包括：</w:t>
      </w:r>
    </w:p>
    <w:p>
      <w:pPr>
        <w:pStyle w:val="10"/>
        <w:tabs>
          <w:tab w:val="left" w:pos="3792"/>
        </w:tabs>
        <w:spacing w:after="0" w:line="600" w:lineRule="exact"/>
        <w:ind w:firstLine="640" w:firstLineChars="200"/>
        <w:rPr>
          <w:rFonts w:eastAsia="仿宋_GB2312"/>
          <w:color w:val="auto"/>
          <w:sz w:val="32"/>
          <w:szCs w:val="32"/>
          <w:highlight w:val="none"/>
        </w:rPr>
      </w:pPr>
      <w:r>
        <w:rPr>
          <w:rFonts w:eastAsia="仿宋_GB2312"/>
          <w:color w:val="auto"/>
          <w:sz w:val="32"/>
          <w:szCs w:val="32"/>
          <w:highlight w:val="none"/>
        </w:rPr>
        <w:t>1．本年支出合计</w:t>
      </w:r>
      <w:r>
        <w:rPr>
          <w:rFonts w:hint="eastAsia" w:eastAsia="仿宋_GB2312"/>
          <w:color w:val="auto"/>
          <w:sz w:val="32"/>
          <w:szCs w:val="32"/>
          <w:highlight w:val="none"/>
          <w:u w:val="single"/>
          <w:lang w:val="en-US" w:eastAsia="zh-CN"/>
        </w:rPr>
        <w:t>745.78</w:t>
      </w:r>
      <w:r>
        <w:rPr>
          <w:rFonts w:eastAsia="仿宋_GB2312"/>
          <w:color w:val="auto"/>
          <w:sz w:val="32"/>
          <w:szCs w:val="32"/>
          <w:highlight w:val="none"/>
        </w:rPr>
        <w:t>万元。</w:t>
      </w:r>
    </w:p>
    <w:p>
      <w:pPr>
        <w:pStyle w:val="10"/>
        <w:tabs>
          <w:tab w:val="left" w:pos="3288"/>
          <w:tab w:val="left" w:pos="5641"/>
          <w:tab w:val="left" w:pos="6778"/>
        </w:tabs>
        <w:spacing w:after="0" w:line="600" w:lineRule="exact"/>
        <w:ind w:firstLine="640" w:firstLineChars="200"/>
        <w:rPr>
          <w:rFonts w:eastAsia="仿宋_GB2312"/>
          <w:color w:val="auto"/>
          <w:sz w:val="32"/>
          <w:szCs w:val="32"/>
          <w:highlight w:val="none"/>
        </w:rPr>
      </w:pPr>
      <w:r>
        <w:rPr>
          <w:rFonts w:eastAsia="仿宋_GB2312"/>
          <w:color w:val="auto"/>
          <w:sz w:val="32"/>
          <w:szCs w:val="32"/>
          <w:highlight w:val="none"/>
        </w:rPr>
        <w:t>（1）一般公共服务（类）支出</w:t>
      </w:r>
      <w:r>
        <w:rPr>
          <w:rFonts w:hint="eastAsia" w:eastAsia="仿宋_GB2312"/>
          <w:color w:val="auto"/>
          <w:sz w:val="32"/>
          <w:szCs w:val="32"/>
          <w:highlight w:val="none"/>
          <w:u w:val="single"/>
          <w:lang w:val="en-US" w:eastAsia="zh-CN"/>
        </w:rPr>
        <w:t>532.3</w:t>
      </w:r>
      <w:r>
        <w:rPr>
          <w:rFonts w:eastAsia="仿宋_GB2312"/>
          <w:color w:val="auto"/>
          <w:sz w:val="32"/>
          <w:szCs w:val="32"/>
          <w:highlight w:val="none"/>
        </w:rPr>
        <w:t>万元，主要用于</w:t>
      </w:r>
      <w:r>
        <w:rPr>
          <w:rFonts w:hint="eastAsia" w:ascii="仿宋_GB2312" w:hAnsi="仿宋_GB2312" w:eastAsia="仿宋_GB2312" w:cs="仿宋_GB2312"/>
          <w:color w:val="auto"/>
          <w:sz w:val="32"/>
          <w:szCs w:val="32"/>
          <w:highlight w:val="none"/>
          <w:lang w:val="en-US" w:eastAsia="zh-CN"/>
        </w:rPr>
        <w:t>人员工资支出和审计业务费支出</w:t>
      </w:r>
      <w:r>
        <w:rPr>
          <w:rFonts w:eastAsia="仿宋_GB2312"/>
          <w:color w:val="auto"/>
          <w:sz w:val="32"/>
          <w:szCs w:val="32"/>
          <w:highlight w:val="none"/>
        </w:rPr>
        <w:t>。与上年相比增加</w:t>
      </w:r>
      <w:r>
        <w:rPr>
          <w:rFonts w:hint="eastAsia" w:eastAsia="仿宋_GB2312"/>
          <w:color w:val="auto"/>
          <w:sz w:val="32"/>
          <w:szCs w:val="32"/>
          <w:highlight w:val="none"/>
          <w:u w:val="single"/>
          <w:lang w:val="en-US" w:eastAsia="zh-CN"/>
        </w:rPr>
        <w:t>128.54</w:t>
      </w:r>
      <w:r>
        <w:rPr>
          <w:rFonts w:eastAsia="仿宋_GB2312"/>
          <w:color w:val="auto"/>
          <w:sz w:val="32"/>
          <w:szCs w:val="32"/>
          <w:highlight w:val="none"/>
        </w:rPr>
        <w:t>万元，增长</w:t>
      </w:r>
      <w:r>
        <w:rPr>
          <w:rFonts w:hint="eastAsia" w:eastAsia="仿宋_GB2312"/>
          <w:color w:val="auto"/>
          <w:sz w:val="32"/>
          <w:szCs w:val="32"/>
          <w:highlight w:val="none"/>
          <w:u w:val="single"/>
          <w:lang w:val="en-US" w:eastAsia="zh-CN"/>
        </w:rPr>
        <w:t>20.82</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。主要原因是</w:t>
      </w:r>
      <w:r>
        <w:rPr>
          <w:rFonts w:hint="eastAsia" w:ascii="仿宋_GB2312" w:hAnsi="仿宋_GB2312" w:eastAsia="仿宋_GB2312" w:cs="仿宋_GB2312"/>
          <w:color w:val="auto"/>
          <w:sz w:val="32"/>
          <w:szCs w:val="32"/>
          <w:highlight w:val="none"/>
          <w:lang w:val="en-US" w:eastAsia="zh-CN"/>
        </w:rPr>
        <w:t>人员工资福利增长，新增事业编制人员4人</w:t>
      </w:r>
      <w:r>
        <w:rPr>
          <w:rFonts w:eastAsia="仿宋_GB2312"/>
          <w:color w:val="auto"/>
          <w:sz w:val="32"/>
          <w:szCs w:val="32"/>
          <w:highlight w:val="none"/>
        </w:rPr>
        <w:t>。</w:t>
      </w:r>
    </w:p>
    <w:p>
      <w:pPr>
        <w:pStyle w:val="10"/>
        <w:tabs>
          <w:tab w:val="left" w:pos="2671"/>
          <w:tab w:val="left" w:pos="5000"/>
          <w:tab w:val="left" w:pos="6190"/>
        </w:tabs>
        <w:spacing w:after="0" w:line="600" w:lineRule="exact"/>
        <w:ind w:firstLine="640" w:firstLineChars="200"/>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（2）社会保障和就业（类）支出</w:t>
      </w:r>
      <w:r>
        <w:rPr>
          <w:rFonts w:hint="eastAsia" w:eastAsia="仿宋_GB2312"/>
          <w:color w:val="auto"/>
          <w:sz w:val="32"/>
          <w:szCs w:val="32"/>
          <w:highlight w:val="none"/>
          <w:u w:val="single"/>
          <w:lang w:val="en-US" w:eastAsia="zh-CN"/>
        </w:rPr>
        <w:t>130.34</w:t>
      </w:r>
      <w:r>
        <w:rPr>
          <w:rFonts w:eastAsia="仿宋_GB2312"/>
          <w:color w:val="auto"/>
          <w:sz w:val="32"/>
          <w:szCs w:val="32"/>
          <w:highlight w:val="none"/>
        </w:rPr>
        <w:t>万元，主要用于</w:t>
      </w:r>
      <w:r>
        <w:rPr>
          <w:rFonts w:hint="eastAsia" w:ascii="仿宋_GB2312" w:hAnsi="仿宋_GB2312" w:eastAsia="仿宋_GB2312" w:cs="仿宋_GB2312"/>
          <w:color w:val="auto"/>
          <w:sz w:val="32"/>
          <w:szCs w:val="32"/>
          <w:highlight w:val="none"/>
          <w:lang w:val="en-US" w:eastAsia="zh-CN"/>
        </w:rPr>
        <w:t>职工养老保险、就业保险、工伤保险等社会保险支出</w:t>
      </w:r>
      <w:r>
        <w:rPr>
          <w:rFonts w:eastAsia="仿宋_GB2312"/>
          <w:color w:val="auto"/>
          <w:sz w:val="32"/>
          <w:szCs w:val="32"/>
          <w:highlight w:val="none"/>
        </w:rPr>
        <w:t>。与上年相比增加</w:t>
      </w:r>
      <w:r>
        <w:rPr>
          <w:rFonts w:hint="eastAsia" w:eastAsia="仿宋_GB2312"/>
          <w:color w:val="auto"/>
          <w:sz w:val="32"/>
          <w:szCs w:val="32"/>
          <w:highlight w:val="none"/>
          <w:u w:val="single"/>
          <w:lang w:val="en-US" w:eastAsia="zh-CN"/>
        </w:rPr>
        <w:t>60.94</w:t>
      </w:r>
      <w:r>
        <w:rPr>
          <w:rFonts w:eastAsia="仿宋_GB2312"/>
          <w:color w:val="auto"/>
          <w:sz w:val="32"/>
          <w:szCs w:val="32"/>
          <w:highlight w:val="none"/>
        </w:rPr>
        <w:t>万元，增长</w:t>
      </w:r>
      <w:r>
        <w:rPr>
          <w:rFonts w:hint="eastAsia" w:eastAsia="仿宋_GB2312"/>
          <w:color w:val="auto"/>
          <w:sz w:val="32"/>
          <w:szCs w:val="32"/>
          <w:highlight w:val="none"/>
          <w:u w:val="single"/>
          <w:lang w:val="en-US" w:eastAsia="zh-CN"/>
        </w:rPr>
        <w:t>87.81</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。主要原因是</w:t>
      </w:r>
      <w:r>
        <w:rPr>
          <w:rFonts w:hint="eastAsia" w:ascii="仿宋_GB2312" w:hAnsi="仿宋_GB2312" w:eastAsia="仿宋_GB2312" w:cs="仿宋_GB2312"/>
          <w:color w:val="auto"/>
          <w:sz w:val="32"/>
          <w:szCs w:val="32"/>
          <w:highlight w:val="none"/>
          <w:lang w:val="en-US" w:eastAsia="zh-CN"/>
        </w:rPr>
        <w:t>本年度下达了职业年金指标</w:t>
      </w:r>
      <w:r>
        <w:rPr>
          <w:rFonts w:eastAsia="仿宋_GB2312"/>
          <w:color w:val="auto"/>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（3）卫生健康（类）支出</w:t>
      </w:r>
      <w:r>
        <w:rPr>
          <w:rFonts w:hint="eastAsia" w:eastAsia="仿宋_GB2312"/>
          <w:color w:val="auto"/>
          <w:sz w:val="32"/>
          <w:szCs w:val="32"/>
          <w:highlight w:val="none"/>
          <w:u w:val="single"/>
          <w:lang w:val="en-US" w:eastAsia="zh-CN"/>
        </w:rPr>
        <w:t>38.2</w:t>
      </w:r>
      <w:r>
        <w:rPr>
          <w:rFonts w:eastAsia="仿宋_GB2312"/>
          <w:color w:val="auto"/>
          <w:sz w:val="32"/>
          <w:szCs w:val="32"/>
          <w:highlight w:val="none"/>
        </w:rPr>
        <w:t>万元，主要用于</w:t>
      </w:r>
      <w:r>
        <w:rPr>
          <w:rFonts w:hint="eastAsia" w:ascii="仿宋_GB2312" w:hAnsi="仿宋_GB2312" w:eastAsia="仿宋_GB2312" w:cs="仿宋_GB2312"/>
          <w:color w:val="auto"/>
          <w:sz w:val="32"/>
          <w:szCs w:val="32"/>
          <w:highlight w:val="none"/>
          <w:lang w:val="en-US" w:eastAsia="zh-CN"/>
        </w:rPr>
        <w:t>职工医疗保险缴纳</w:t>
      </w:r>
      <w:r>
        <w:rPr>
          <w:rFonts w:eastAsia="仿宋_GB2312"/>
          <w:color w:val="auto"/>
          <w:sz w:val="32"/>
          <w:szCs w:val="32"/>
          <w:highlight w:val="none"/>
        </w:rPr>
        <w:t>。与上年相比增加</w:t>
      </w:r>
      <w:r>
        <w:rPr>
          <w:rFonts w:hint="eastAsia" w:eastAsia="仿宋_GB2312"/>
          <w:color w:val="auto"/>
          <w:sz w:val="32"/>
          <w:szCs w:val="32"/>
          <w:highlight w:val="none"/>
          <w:u w:val="single"/>
          <w:lang w:val="en-US" w:eastAsia="zh-CN"/>
        </w:rPr>
        <w:t>3.19</w:t>
      </w:r>
      <w:r>
        <w:rPr>
          <w:rFonts w:eastAsia="仿宋_GB2312"/>
          <w:color w:val="auto"/>
          <w:sz w:val="32"/>
          <w:szCs w:val="32"/>
          <w:highlight w:val="none"/>
        </w:rPr>
        <w:t>万元，增长</w:t>
      </w:r>
      <w:r>
        <w:rPr>
          <w:rFonts w:hint="eastAsia" w:eastAsia="仿宋_GB2312"/>
          <w:color w:val="auto"/>
          <w:sz w:val="32"/>
          <w:szCs w:val="32"/>
          <w:highlight w:val="none"/>
          <w:u w:val="single"/>
          <w:lang w:val="en-US" w:eastAsia="zh-CN"/>
        </w:rPr>
        <w:t>9.11</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。主要原因是</w:t>
      </w:r>
      <w:r>
        <w:rPr>
          <w:rFonts w:hint="eastAsia" w:ascii="仿宋_GB2312" w:hAnsi="仿宋_GB2312" w:eastAsia="仿宋_GB2312" w:cs="仿宋_GB2312"/>
          <w:color w:val="auto"/>
          <w:sz w:val="32"/>
          <w:szCs w:val="32"/>
          <w:highlight w:val="none"/>
          <w:lang w:val="en-US" w:eastAsia="zh-CN"/>
        </w:rPr>
        <w:t>医疗保险基数上调，新增事业编制人员4人</w:t>
      </w:r>
      <w:r>
        <w:rPr>
          <w:rFonts w:eastAsia="仿宋_GB2312"/>
          <w:color w:val="auto"/>
          <w:sz w:val="32"/>
          <w:szCs w:val="32"/>
          <w:highlight w:val="none"/>
        </w:rPr>
        <w:t>。</w:t>
      </w:r>
    </w:p>
    <w:p>
      <w:pPr>
        <w:pStyle w:val="10"/>
        <w:tabs>
          <w:tab w:val="left" w:pos="2671"/>
          <w:tab w:val="left" w:pos="5000"/>
          <w:tab w:val="left" w:pos="6190"/>
        </w:tabs>
        <w:spacing w:after="0" w:line="600" w:lineRule="exact"/>
        <w:ind w:firstLine="640" w:firstLineChars="200"/>
        <w:rPr>
          <w:rFonts w:hint="default" w:eastAsia="仿宋_GB2312"/>
          <w:color w:val="auto"/>
          <w:sz w:val="32"/>
          <w:szCs w:val="32"/>
          <w:highlight w:val="none"/>
          <w:lang w:val="en-US" w:eastAsia="zh-CN"/>
        </w:rPr>
      </w:pP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4</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住房保障（类）支出</w:t>
      </w:r>
      <w:r>
        <w:rPr>
          <w:rFonts w:hint="eastAsia" w:eastAsia="仿宋_GB2312"/>
          <w:color w:val="auto"/>
          <w:sz w:val="32"/>
          <w:szCs w:val="32"/>
          <w:highlight w:val="none"/>
          <w:u w:val="single"/>
          <w:lang w:val="en-US" w:eastAsia="zh-CN"/>
        </w:rPr>
        <w:t>44.94</w:t>
      </w:r>
      <w:r>
        <w:rPr>
          <w:rFonts w:eastAsia="仿宋_GB2312"/>
          <w:color w:val="auto"/>
          <w:sz w:val="32"/>
          <w:szCs w:val="32"/>
          <w:highlight w:val="none"/>
        </w:rPr>
        <w:t>万元，主要用于</w:t>
      </w:r>
      <w:r>
        <w:rPr>
          <w:rFonts w:hint="eastAsia" w:ascii="仿宋_GB2312" w:hAnsi="仿宋_GB2312" w:eastAsia="仿宋_GB2312" w:cs="仿宋_GB2312"/>
          <w:color w:val="auto"/>
          <w:sz w:val="32"/>
          <w:szCs w:val="32"/>
          <w:highlight w:val="none"/>
          <w:lang w:val="en-US" w:eastAsia="zh-CN"/>
        </w:rPr>
        <w:t>职工公积金缴纳</w:t>
      </w:r>
      <w:r>
        <w:rPr>
          <w:rFonts w:eastAsia="仿宋_GB2312"/>
          <w:color w:val="auto"/>
          <w:sz w:val="32"/>
          <w:szCs w:val="32"/>
          <w:highlight w:val="none"/>
        </w:rPr>
        <w:t>。与上年相比增加</w:t>
      </w:r>
      <w:r>
        <w:rPr>
          <w:rFonts w:hint="eastAsia" w:eastAsia="仿宋_GB2312"/>
          <w:color w:val="auto"/>
          <w:sz w:val="32"/>
          <w:szCs w:val="32"/>
          <w:highlight w:val="none"/>
          <w:u w:val="single"/>
          <w:lang w:val="en-US" w:eastAsia="zh-CN"/>
        </w:rPr>
        <w:t>3.75</w:t>
      </w:r>
      <w:r>
        <w:rPr>
          <w:rFonts w:eastAsia="仿宋_GB2312"/>
          <w:color w:val="auto"/>
          <w:sz w:val="32"/>
          <w:szCs w:val="32"/>
          <w:highlight w:val="none"/>
        </w:rPr>
        <w:t>万元，增长</w:t>
      </w:r>
      <w:r>
        <w:rPr>
          <w:rFonts w:hint="eastAsia" w:eastAsia="仿宋_GB2312"/>
          <w:color w:val="auto"/>
          <w:sz w:val="32"/>
          <w:szCs w:val="32"/>
          <w:highlight w:val="none"/>
          <w:u w:val="single"/>
          <w:lang w:val="en-US" w:eastAsia="zh-CN"/>
        </w:rPr>
        <w:t>9.19</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。主要原因是</w:t>
      </w:r>
      <w:r>
        <w:rPr>
          <w:rFonts w:hint="eastAsia" w:ascii="仿宋_GB2312" w:hAnsi="仿宋_GB2312" w:eastAsia="仿宋_GB2312" w:cs="仿宋_GB2312"/>
          <w:color w:val="auto"/>
          <w:sz w:val="32"/>
          <w:szCs w:val="32"/>
          <w:highlight w:val="none"/>
          <w:lang w:val="en-US" w:eastAsia="zh-CN"/>
        </w:rPr>
        <w:t>工资基数上调，新增事业编制人员4人</w:t>
      </w:r>
      <w:r>
        <w:rPr>
          <w:rFonts w:eastAsia="仿宋_GB2312"/>
          <w:color w:val="auto"/>
          <w:sz w:val="32"/>
          <w:szCs w:val="32"/>
          <w:highlight w:val="none"/>
        </w:rPr>
        <w:t>。</w:t>
      </w:r>
    </w:p>
    <w:p>
      <w:pPr>
        <w:pStyle w:val="10"/>
        <w:tabs>
          <w:tab w:val="left" w:pos="4112"/>
        </w:tabs>
        <w:spacing w:after="0" w:line="600" w:lineRule="exact"/>
        <w:ind w:firstLine="640" w:firstLineChars="200"/>
        <w:rPr>
          <w:rFonts w:eastAsia="仿宋_GB2312"/>
          <w:color w:val="auto"/>
          <w:sz w:val="32"/>
          <w:szCs w:val="32"/>
          <w:highlight w:val="none"/>
        </w:rPr>
      </w:pPr>
      <w:r>
        <w:rPr>
          <w:rFonts w:eastAsia="仿宋_GB2312"/>
          <w:color w:val="auto"/>
          <w:sz w:val="32"/>
          <w:szCs w:val="32"/>
          <w:highlight w:val="none"/>
        </w:rPr>
        <w:t>2．年终结转结余</w:t>
      </w:r>
      <w:r>
        <w:rPr>
          <w:rFonts w:hint="eastAsia" w:eastAsia="仿宋_GB2312"/>
          <w:color w:val="auto"/>
          <w:sz w:val="32"/>
          <w:szCs w:val="32"/>
          <w:highlight w:val="none"/>
          <w:u w:val="single"/>
          <w:lang w:val="en-US" w:eastAsia="zh-CN"/>
        </w:rPr>
        <w:t>0</w:t>
      </w:r>
      <w:r>
        <w:rPr>
          <w:rFonts w:eastAsia="仿宋_GB2312"/>
          <w:color w:val="auto"/>
          <w:sz w:val="32"/>
          <w:szCs w:val="32"/>
          <w:highlight w:val="none"/>
        </w:rPr>
        <w:t>万元，主要原因是</w:t>
      </w:r>
      <w:r>
        <w:rPr>
          <w:rFonts w:hint="eastAsia" w:ascii="仿宋_GB2312" w:hAnsi="仿宋_GB2312" w:eastAsia="仿宋_GB2312"/>
          <w:color w:val="auto"/>
          <w:sz w:val="32"/>
          <w:szCs w:val="32"/>
          <w:highlight w:val="none"/>
          <w:lang w:val="en-US" w:eastAsia="zh-CN"/>
        </w:rPr>
        <w:t>无此项内容</w:t>
      </w:r>
      <w:r>
        <w:rPr>
          <w:rFonts w:eastAsia="仿宋_GB2312"/>
          <w:color w:val="auto"/>
          <w:sz w:val="32"/>
          <w:szCs w:val="32"/>
          <w:highlight w:val="none"/>
        </w:rPr>
        <w:t>。</w:t>
      </w:r>
    </w:p>
    <w:p>
      <w:pPr>
        <w:spacing w:line="600" w:lineRule="exact"/>
        <w:ind w:left="0" w:leftChars="0" w:firstLine="640" w:firstLineChars="200"/>
        <w:outlineLvl w:val="2"/>
        <w:rPr>
          <w:rFonts w:eastAsia="黑体" w:cs="黑体"/>
          <w:color w:val="auto"/>
          <w:sz w:val="32"/>
          <w:szCs w:val="36"/>
          <w:highlight w:val="none"/>
        </w:rPr>
      </w:pPr>
      <w:r>
        <w:rPr>
          <w:rFonts w:hint="eastAsia" w:eastAsia="黑体" w:cs="黑体"/>
          <w:color w:val="auto"/>
          <w:sz w:val="32"/>
          <w:szCs w:val="36"/>
          <w:highlight w:val="none"/>
        </w:rPr>
        <w:t>二、收入预算情况说明</w:t>
      </w:r>
    </w:p>
    <w:p>
      <w:pPr>
        <w:pStyle w:val="10"/>
        <w:tabs>
          <w:tab w:val="left" w:pos="2671"/>
          <w:tab w:val="left" w:pos="5000"/>
          <w:tab w:val="left" w:pos="6190"/>
        </w:tabs>
        <w:spacing w:after="0" w:line="600" w:lineRule="exact"/>
        <w:ind w:firstLine="640" w:firstLineChars="200"/>
        <w:rPr>
          <w:rFonts w:eastAsia="仿宋_GB2312"/>
          <w:color w:val="auto"/>
          <w:sz w:val="32"/>
          <w:szCs w:val="32"/>
          <w:highlight w:val="none"/>
        </w:rPr>
      </w:pPr>
      <w:r>
        <w:rPr>
          <w:rFonts w:hint="eastAsia" w:ascii="仿宋_GB2312" w:hAnsi="仿宋_GB2312" w:eastAsia="仿宋_GB2312" w:cs="仿宋"/>
          <w:color w:val="auto"/>
          <w:sz w:val="32"/>
          <w:szCs w:val="32"/>
          <w:highlight w:val="none"/>
          <w:u w:val="single"/>
          <w:lang w:eastAsia="zh-CN"/>
        </w:rPr>
        <w:t>科尔沁左翼中旗审计局</w:t>
      </w:r>
      <w:r>
        <w:rPr>
          <w:rFonts w:hint="eastAsia" w:ascii="仿宋_GB2312" w:hAnsi="仿宋_GB2312" w:eastAsia="仿宋_GB2312" w:cs="仿宋"/>
          <w:color w:val="auto"/>
          <w:sz w:val="32"/>
          <w:szCs w:val="32"/>
          <w:highlight w:val="none"/>
          <w:lang w:val="en-US" w:eastAsia="zh-CN"/>
        </w:rPr>
        <w:t>2024</w:t>
      </w:r>
      <w:r>
        <w:rPr>
          <w:rFonts w:hint="eastAsia" w:ascii="仿宋_GB2312" w:hAnsi="仿宋_GB2312" w:eastAsia="仿宋_GB2312" w:cs="仿宋_GB2312"/>
          <w:color w:val="auto"/>
          <w:sz w:val="32"/>
          <w:szCs w:val="32"/>
          <w:highlight w:val="none"/>
        </w:rPr>
        <w:t>年度</w:t>
      </w:r>
      <w:r>
        <w:rPr>
          <w:rFonts w:eastAsia="仿宋_GB2312"/>
          <w:color w:val="auto"/>
          <w:sz w:val="32"/>
          <w:szCs w:val="32"/>
          <w:highlight w:val="none"/>
        </w:rPr>
        <w:t>收入预算</w:t>
      </w:r>
      <w:r>
        <w:rPr>
          <w:rFonts w:hint="eastAsia" w:eastAsia="仿宋_GB2312"/>
          <w:color w:val="auto"/>
          <w:sz w:val="32"/>
          <w:szCs w:val="32"/>
          <w:highlight w:val="none"/>
          <w:lang w:val="en-US" w:eastAsia="zh-CN"/>
        </w:rPr>
        <w:t>总</w:t>
      </w:r>
      <w:r>
        <w:rPr>
          <w:rFonts w:eastAsia="仿宋_GB2312"/>
          <w:color w:val="auto"/>
          <w:sz w:val="32"/>
          <w:szCs w:val="32"/>
          <w:highlight w:val="none"/>
        </w:rPr>
        <w:t>计</w:t>
      </w:r>
      <w:r>
        <w:rPr>
          <w:rFonts w:hint="eastAsia" w:eastAsia="仿宋_GB2312"/>
          <w:color w:val="auto"/>
          <w:sz w:val="32"/>
          <w:szCs w:val="32"/>
          <w:highlight w:val="none"/>
          <w:u w:val="single"/>
          <w:lang w:val="en-US" w:eastAsia="zh-CN"/>
        </w:rPr>
        <w:t>745.78</w:t>
      </w:r>
      <w:r>
        <w:rPr>
          <w:rFonts w:eastAsia="仿宋_GB2312"/>
          <w:color w:val="auto"/>
          <w:sz w:val="32"/>
          <w:szCs w:val="32"/>
          <w:highlight w:val="none"/>
        </w:rPr>
        <w:t>万元，包括本年收入</w:t>
      </w:r>
      <w:r>
        <w:rPr>
          <w:rFonts w:hint="eastAsia" w:eastAsia="仿宋_GB2312"/>
          <w:color w:val="auto"/>
          <w:sz w:val="32"/>
          <w:szCs w:val="32"/>
          <w:highlight w:val="none"/>
          <w:u w:val="single"/>
          <w:lang w:val="en-US" w:eastAsia="zh-CN"/>
        </w:rPr>
        <w:t>745.78</w:t>
      </w:r>
      <w:r>
        <w:rPr>
          <w:rFonts w:eastAsia="仿宋_GB2312"/>
          <w:color w:val="auto"/>
          <w:sz w:val="32"/>
          <w:szCs w:val="32"/>
          <w:highlight w:val="none"/>
        </w:rPr>
        <w:t>万元，上年结转结余</w:t>
      </w:r>
      <w:r>
        <w:rPr>
          <w:rFonts w:hint="eastAsia" w:eastAsia="仿宋_GB2312"/>
          <w:color w:val="auto"/>
          <w:sz w:val="32"/>
          <w:szCs w:val="32"/>
          <w:highlight w:val="none"/>
          <w:u w:val="single"/>
          <w:lang w:val="en-US" w:eastAsia="zh-CN"/>
        </w:rPr>
        <w:t>0</w:t>
      </w:r>
      <w:r>
        <w:rPr>
          <w:rFonts w:eastAsia="仿宋_GB2312"/>
          <w:color w:val="auto"/>
          <w:sz w:val="32"/>
          <w:szCs w:val="32"/>
          <w:highlight w:val="none"/>
        </w:rPr>
        <w:t>万元。其中：</w:t>
      </w:r>
    </w:p>
    <w:p>
      <w:pPr>
        <w:pStyle w:val="10"/>
        <w:tabs>
          <w:tab w:val="left" w:pos="2671"/>
          <w:tab w:val="left" w:pos="5000"/>
          <w:tab w:val="left" w:pos="6190"/>
        </w:tabs>
        <w:spacing w:after="0" w:line="600" w:lineRule="exact"/>
        <w:ind w:firstLine="640" w:firstLineChars="200"/>
        <w:rPr>
          <w:rFonts w:eastAsia="仿宋_GB2312"/>
          <w:color w:val="auto"/>
          <w:sz w:val="32"/>
          <w:szCs w:val="32"/>
          <w:highlight w:val="none"/>
        </w:rPr>
      </w:pPr>
      <w:r>
        <w:rPr>
          <w:rFonts w:eastAsia="仿宋_GB2312"/>
          <w:color w:val="auto"/>
          <w:sz w:val="32"/>
          <w:szCs w:val="32"/>
          <w:highlight w:val="none"/>
        </w:rPr>
        <w:t>本年一般公共预算收入</w:t>
      </w:r>
      <w:r>
        <w:rPr>
          <w:rFonts w:hint="eastAsia" w:eastAsia="仿宋_GB2312"/>
          <w:color w:val="auto"/>
          <w:sz w:val="32"/>
          <w:szCs w:val="32"/>
          <w:highlight w:val="none"/>
          <w:u w:val="single"/>
          <w:lang w:val="en-US" w:eastAsia="zh-CN"/>
        </w:rPr>
        <w:t>745.78</w:t>
      </w:r>
      <w:r>
        <w:rPr>
          <w:rFonts w:eastAsia="仿宋_GB2312"/>
          <w:color w:val="auto"/>
          <w:sz w:val="32"/>
          <w:szCs w:val="32"/>
          <w:highlight w:val="none"/>
        </w:rPr>
        <w:t>万元，占</w:t>
      </w:r>
      <w:r>
        <w:rPr>
          <w:rFonts w:hint="eastAsia" w:eastAsia="仿宋_GB2312"/>
          <w:color w:val="auto"/>
          <w:sz w:val="32"/>
          <w:szCs w:val="32"/>
          <w:highlight w:val="none"/>
          <w:u w:val="single"/>
          <w:lang w:val="en-US" w:eastAsia="zh-CN"/>
        </w:rPr>
        <w:t>100</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color w:val="auto"/>
          <w:sz w:val="32"/>
          <w:szCs w:val="32"/>
          <w:highlight w:val="none"/>
        </w:rPr>
      </w:pPr>
      <w:r>
        <w:rPr>
          <w:rFonts w:eastAsia="仿宋_GB2312"/>
          <w:color w:val="auto"/>
          <w:sz w:val="32"/>
          <w:szCs w:val="32"/>
          <w:highlight w:val="none"/>
        </w:rPr>
        <w:t>本年政府性基金预算收入</w:t>
      </w:r>
      <w:r>
        <w:rPr>
          <w:rFonts w:hint="eastAsia" w:eastAsia="仿宋_GB2312"/>
          <w:color w:val="auto"/>
          <w:sz w:val="32"/>
          <w:szCs w:val="32"/>
          <w:highlight w:val="none"/>
          <w:u w:val="single"/>
          <w:lang w:val="en-US" w:eastAsia="zh-CN"/>
        </w:rPr>
        <w:t>0</w:t>
      </w:r>
      <w:r>
        <w:rPr>
          <w:rFonts w:eastAsia="仿宋_GB2312"/>
          <w:color w:val="auto"/>
          <w:sz w:val="32"/>
          <w:szCs w:val="32"/>
          <w:highlight w:val="none"/>
        </w:rPr>
        <w:t>万元，占</w:t>
      </w:r>
      <w:r>
        <w:rPr>
          <w:rFonts w:eastAsia="仿宋_GB2312"/>
          <w:color w:val="auto"/>
          <w:sz w:val="32"/>
          <w:szCs w:val="32"/>
          <w:highlight w:val="none"/>
          <w:u w:val="single"/>
        </w:rPr>
        <w:t xml:space="preserve">     </w:t>
      </w:r>
      <w:r>
        <w:rPr>
          <w:rFonts w:eastAsia="仿宋_GB2312"/>
          <w:color w:val="auto"/>
          <w:sz w:val="32"/>
          <w:szCs w:val="32"/>
          <w:highlight w:val="none"/>
        </w:rPr>
        <w:tab/>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color w:val="auto"/>
          <w:sz w:val="32"/>
          <w:szCs w:val="32"/>
          <w:highlight w:val="none"/>
        </w:rPr>
      </w:pPr>
      <w:r>
        <w:rPr>
          <w:rFonts w:eastAsia="仿宋_GB2312"/>
          <w:color w:val="auto"/>
          <w:sz w:val="32"/>
          <w:szCs w:val="32"/>
          <w:highlight w:val="none"/>
        </w:rPr>
        <w:t>本年国有资本经营预算收入</w:t>
      </w:r>
      <w:r>
        <w:rPr>
          <w:rFonts w:hint="eastAsia" w:eastAsia="仿宋_GB2312"/>
          <w:color w:val="auto"/>
          <w:sz w:val="32"/>
          <w:szCs w:val="32"/>
          <w:highlight w:val="none"/>
          <w:u w:val="single"/>
          <w:lang w:val="en-US" w:eastAsia="zh-CN"/>
        </w:rPr>
        <w:t>0</w:t>
      </w:r>
      <w:r>
        <w:rPr>
          <w:rFonts w:eastAsia="仿宋_GB2312"/>
          <w:color w:val="auto"/>
          <w:sz w:val="32"/>
          <w:szCs w:val="32"/>
          <w:highlight w:val="none"/>
        </w:rPr>
        <w:t>万元，占</w:t>
      </w:r>
      <w:r>
        <w:rPr>
          <w:rFonts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color w:val="auto"/>
          <w:sz w:val="32"/>
          <w:szCs w:val="32"/>
          <w:highlight w:val="none"/>
        </w:rPr>
      </w:pPr>
      <w:r>
        <w:rPr>
          <w:rFonts w:eastAsia="仿宋_GB2312"/>
          <w:color w:val="auto"/>
          <w:sz w:val="32"/>
          <w:szCs w:val="32"/>
          <w:highlight w:val="none"/>
        </w:rPr>
        <w:t>本年财政专户管理资金</w:t>
      </w:r>
      <w:r>
        <w:rPr>
          <w:rFonts w:hint="eastAsia" w:eastAsia="仿宋_GB2312"/>
          <w:color w:val="auto"/>
          <w:sz w:val="32"/>
          <w:szCs w:val="32"/>
          <w:highlight w:val="none"/>
          <w:u w:val="single"/>
          <w:lang w:val="en-US" w:eastAsia="zh-CN"/>
        </w:rPr>
        <w:t>0</w:t>
      </w:r>
      <w:r>
        <w:rPr>
          <w:rFonts w:eastAsia="仿宋_GB2312"/>
          <w:color w:val="auto"/>
          <w:sz w:val="32"/>
          <w:szCs w:val="32"/>
          <w:highlight w:val="none"/>
        </w:rPr>
        <w:t>万元，占</w:t>
      </w:r>
      <w:r>
        <w:rPr>
          <w:rFonts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color w:val="auto"/>
          <w:sz w:val="32"/>
          <w:szCs w:val="32"/>
          <w:highlight w:val="none"/>
        </w:rPr>
      </w:pPr>
      <w:r>
        <w:rPr>
          <w:rFonts w:eastAsia="仿宋_GB2312"/>
          <w:color w:val="auto"/>
          <w:sz w:val="32"/>
          <w:szCs w:val="32"/>
          <w:highlight w:val="none"/>
        </w:rPr>
        <w:t>本年事业收入</w:t>
      </w:r>
      <w:r>
        <w:rPr>
          <w:rFonts w:hint="eastAsia" w:eastAsia="仿宋_GB2312"/>
          <w:color w:val="auto"/>
          <w:sz w:val="32"/>
          <w:szCs w:val="32"/>
          <w:highlight w:val="none"/>
          <w:u w:val="single"/>
          <w:lang w:val="en-US" w:eastAsia="zh-CN"/>
        </w:rPr>
        <w:t>0</w:t>
      </w:r>
      <w:r>
        <w:rPr>
          <w:rFonts w:eastAsia="仿宋_GB2312"/>
          <w:color w:val="auto"/>
          <w:sz w:val="32"/>
          <w:szCs w:val="32"/>
          <w:highlight w:val="none"/>
        </w:rPr>
        <w:t>万元，占</w:t>
      </w:r>
      <w:r>
        <w:rPr>
          <w:rFonts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color w:val="auto"/>
          <w:sz w:val="32"/>
          <w:szCs w:val="32"/>
          <w:highlight w:val="none"/>
        </w:rPr>
      </w:pPr>
      <w:r>
        <w:rPr>
          <w:rFonts w:eastAsia="仿宋_GB2312"/>
          <w:color w:val="auto"/>
          <w:sz w:val="32"/>
          <w:szCs w:val="32"/>
          <w:highlight w:val="none"/>
        </w:rPr>
        <w:t>本年事业单位经营收入</w:t>
      </w:r>
      <w:r>
        <w:rPr>
          <w:rFonts w:hint="eastAsia" w:eastAsia="仿宋_GB2312"/>
          <w:color w:val="auto"/>
          <w:sz w:val="32"/>
          <w:szCs w:val="32"/>
          <w:highlight w:val="none"/>
          <w:u w:val="single"/>
          <w:lang w:val="en-US" w:eastAsia="zh-CN"/>
        </w:rPr>
        <w:t>0</w:t>
      </w:r>
      <w:r>
        <w:rPr>
          <w:rFonts w:eastAsia="仿宋_GB2312"/>
          <w:color w:val="auto"/>
          <w:sz w:val="32"/>
          <w:szCs w:val="32"/>
          <w:highlight w:val="none"/>
        </w:rPr>
        <w:t>万元，占</w:t>
      </w:r>
      <w:r>
        <w:rPr>
          <w:rFonts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color w:val="auto"/>
          <w:sz w:val="32"/>
          <w:szCs w:val="32"/>
          <w:highlight w:val="none"/>
        </w:rPr>
      </w:pPr>
      <w:r>
        <w:rPr>
          <w:rFonts w:eastAsia="仿宋_GB2312"/>
          <w:color w:val="auto"/>
          <w:sz w:val="32"/>
          <w:szCs w:val="32"/>
          <w:highlight w:val="none"/>
        </w:rPr>
        <w:t>本年上级补助收入</w:t>
      </w:r>
      <w:r>
        <w:rPr>
          <w:rFonts w:hint="eastAsia" w:eastAsia="仿宋_GB2312"/>
          <w:color w:val="auto"/>
          <w:sz w:val="32"/>
          <w:szCs w:val="32"/>
          <w:highlight w:val="none"/>
          <w:u w:val="single"/>
          <w:lang w:val="en-US" w:eastAsia="zh-CN"/>
        </w:rPr>
        <w:t>0</w:t>
      </w:r>
      <w:r>
        <w:rPr>
          <w:rFonts w:eastAsia="仿宋_GB2312"/>
          <w:color w:val="auto"/>
          <w:sz w:val="32"/>
          <w:szCs w:val="32"/>
          <w:highlight w:val="none"/>
        </w:rPr>
        <w:t>万元，占</w:t>
      </w:r>
      <w:r>
        <w:rPr>
          <w:rFonts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color w:val="auto"/>
          <w:sz w:val="32"/>
          <w:szCs w:val="32"/>
          <w:highlight w:val="none"/>
        </w:rPr>
      </w:pPr>
      <w:r>
        <w:rPr>
          <w:rFonts w:eastAsia="仿宋_GB2312"/>
          <w:color w:val="auto"/>
          <w:sz w:val="32"/>
          <w:szCs w:val="32"/>
          <w:highlight w:val="none"/>
        </w:rPr>
        <w:t>本年附属单位上缴收入</w:t>
      </w:r>
      <w:r>
        <w:rPr>
          <w:rFonts w:hint="eastAsia" w:eastAsia="仿宋_GB2312"/>
          <w:color w:val="auto"/>
          <w:sz w:val="32"/>
          <w:szCs w:val="32"/>
          <w:highlight w:val="none"/>
          <w:u w:val="single"/>
          <w:lang w:val="en-US" w:eastAsia="zh-CN"/>
        </w:rPr>
        <w:t>0</w:t>
      </w:r>
      <w:r>
        <w:rPr>
          <w:rFonts w:eastAsia="仿宋_GB2312"/>
          <w:color w:val="auto"/>
          <w:sz w:val="32"/>
          <w:szCs w:val="32"/>
          <w:highlight w:val="none"/>
        </w:rPr>
        <w:t>万元，占</w:t>
      </w:r>
      <w:r>
        <w:rPr>
          <w:rFonts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color w:val="auto"/>
          <w:sz w:val="32"/>
          <w:szCs w:val="32"/>
          <w:highlight w:val="none"/>
        </w:rPr>
      </w:pPr>
      <w:r>
        <w:rPr>
          <w:rFonts w:eastAsia="仿宋_GB2312"/>
          <w:color w:val="auto"/>
          <w:sz w:val="32"/>
          <w:szCs w:val="32"/>
          <w:highlight w:val="none"/>
        </w:rPr>
        <w:t>本年其他收入</w:t>
      </w:r>
      <w:r>
        <w:rPr>
          <w:rFonts w:hint="eastAsia" w:eastAsia="仿宋_GB2312"/>
          <w:color w:val="auto"/>
          <w:sz w:val="32"/>
          <w:szCs w:val="32"/>
          <w:highlight w:val="none"/>
          <w:u w:val="single"/>
          <w:lang w:val="en-US" w:eastAsia="zh-CN"/>
        </w:rPr>
        <w:t>0</w:t>
      </w:r>
      <w:r>
        <w:rPr>
          <w:rFonts w:eastAsia="仿宋_GB2312"/>
          <w:color w:val="auto"/>
          <w:sz w:val="32"/>
          <w:szCs w:val="32"/>
          <w:highlight w:val="none"/>
        </w:rPr>
        <w:t>万元，占</w:t>
      </w:r>
      <w:r>
        <w:rPr>
          <w:rFonts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color w:val="auto"/>
          <w:sz w:val="32"/>
          <w:szCs w:val="32"/>
          <w:highlight w:val="none"/>
        </w:rPr>
      </w:pPr>
      <w:r>
        <w:rPr>
          <w:rFonts w:eastAsia="仿宋_GB2312"/>
          <w:color w:val="auto"/>
          <w:sz w:val="32"/>
          <w:szCs w:val="32"/>
          <w:highlight w:val="none"/>
        </w:rPr>
        <w:t>上年结转结余的一般公共预算收入</w:t>
      </w:r>
      <w:r>
        <w:rPr>
          <w:rFonts w:hint="eastAsia" w:eastAsia="仿宋_GB2312"/>
          <w:color w:val="auto"/>
          <w:sz w:val="32"/>
          <w:szCs w:val="32"/>
          <w:highlight w:val="none"/>
          <w:u w:val="single"/>
          <w:lang w:val="en-US" w:eastAsia="zh-CN"/>
        </w:rPr>
        <w:t>0</w:t>
      </w:r>
      <w:r>
        <w:rPr>
          <w:rFonts w:eastAsia="仿宋_GB2312"/>
          <w:color w:val="auto"/>
          <w:sz w:val="32"/>
          <w:szCs w:val="32"/>
          <w:highlight w:val="none"/>
        </w:rPr>
        <w:t>万元，占</w:t>
      </w:r>
      <w:r>
        <w:rPr>
          <w:rFonts w:eastAsia="仿宋_GB2312"/>
          <w:color w:val="auto"/>
          <w:sz w:val="32"/>
          <w:szCs w:val="32"/>
          <w:highlight w:val="none"/>
          <w:u w:val="single"/>
        </w:rPr>
        <w:t xml:space="preserve">   </w:t>
      </w:r>
      <w:r>
        <w:rPr>
          <w:rFonts w:eastAsia="仿宋_GB2312"/>
          <w:color w:val="auto"/>
          <w:sz w:val="32"/>
          <w:szCs w:val="32"/>
          <w:highlight w:val="none"/>
        </w:rPr>
        <w:tab/>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color w:val="auto"/>
          <w:sz w:val="32"/>
          <w:szCs w:val="32"/>
          <w:highlight w:val="none"/>
        </w:rPr>
      </w:pPr>
      <w:r>
        <w:rPr>
          <w:rFonts w:eastAsia="仿宋_GB2312"/>
          <w:color w:val="auto"/>
          <w:sz w:val="32"/>
          <w:szCs w:val="32"/>
          <w:highlight w:val="none"/>
        </w:rPr>
        <w:t>上年结转结余的政府性基金预算收入</w:t>
      </w:r>
      <w:r>
        <w:rPr>
          <w:rFonts w:hint="eastAsia" w:eastAsia="仿宋_GB2312"/>
          <w:color w:val="auto"/>
          <w:sz w:val="32"/>
          <w:szCs w:val="32"/>
          <w:highlight w:val="none"/>
          <w:u w:val="single"/>
          <w:lang w:val="en-US" w:eastAsia="zh-CN"/>
        </w:rPr>
        <w:t>0</w:t>
      </w:r>
      <w:r>
        <w:rPr>
          <w:rFonts w:eastAsia="仿宋_GB2312"/>
          <w:color w:val="auto"/>
          <w:sz w:val="32"/>
          <w:szCs w:val="32"/>
          <w:highlight w:val="none"/>
        </w:rPr>
        <w:t>万元，占</w:t>
      </w:r>
      <w:r>
        <w:rPr>
          <w:rFonts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color w:val="auto"/>
          <w:sz w:val="32"/>
          <w:szCs w:val="32"/>
          <w:highlight w:val="none"/>
        </w:rPr>
      </w:pPr>
      <w:r>
        <w:rPr>
          <w:rFonts w:eastAsia="仿宋_GB2312"/>
          <w:color w:val="auto"/>
          <w:sz w:val="32"/>
          <w:szCs w:val="32"/>
          <w:highlight w:val="none"/>
        </w:rPr>
        <w:t>上年结转结余的国有资本经营预算收入</w:t>
      </w:r>
      <w:r>
        <w:rPr>
          <w:rFonts w:hint="eastAsia" w:eastAsia="仿宋_GB2312"/>
          <w:color w:val="auto"/>
          <w:sz w:val="32"/>
          <w:szCs w:val="32"/>
          <w:highlight w:val="none"/>
          <w:u w:val="single"/>
          <w:lang w:val="en-US" w:eastAsia="zh-CN"/>
        </w:rPr>
        <w:t>0</w:t>
      </w:r>
      <w:r>
        <w:rPr>
          <w:rFonts w:eastAsia="仿宋_GB2312"/>
          <w:color w:val="auto"/>
          <w:sz w:val="32"/>
          <w:szCs w:val="32"/>
          <w:highlight w:val="none"/>
        </w:rPr>
        <w:t>万元，占</w:t>
      </w:r>
      <w:r>
        <w:rPr>
          <w:rFonts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color w:val="auto"/>
          <w:sz w:val="32"/>
          <w:szCs w:val="32"/>
          <w:highlight w:val="none"/>
        </w:rPr>
      </w:pPr>
      <w:r>
        <w:rPr>
          <w:rFonts w:eastAsia="仿宋_GB2312"/>
          <w:color w:val="auto"/>
          <w:sz w:val="32"/>
          <w:szCs w:val="32"/>
          <w:highlight w:val="none"/>
        </w:rPr>
        <w:t>上年结转结余的财政专户管理资金</w:t>
      </w:r>
      <w:r>
        <w:rPr>
          <w:rFonts w:hint="eastAsia" w:eastAsia="仿宋_GB2312"/>
          <w:color w:val="auto"/>
          <w:sz w:val="32"/>
          <w:szCs w:val="32"/>
          <w:highlight w:val="none"/>
          <w:u w:val="single"/>
          <w:lang w:val="en-US" w:eastAsia="zh-CN"/>
        </w:rPr>
        <w:t>0</w:t>
      </w:r>
      <w:r>
        <w:rPr>
          <w:rFonts w:eastAsia="仿宋_GB2312"/>
          <w:color w:val="auto"/>
          <w:sz w:val="32"/>
          <w:szCs w:val="32"/>
          <w:highlight w:val="none"/>
        </w:rPr>
        <w:t>万元，占</w:t>
      </w:r>
      <w:r>
        <w:rPr>
          <w:rFonts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w:t>
      </w:r>
    </w:p>
    <w:p>
      <w:pPr>
        <w:pStyle w:val="10"/>
        <w:tabs>
          <w:tab w:val="left" w:pos="2671"/>
          <w:tab w:val="left" w:pos="5000"/>
          <w:tab w:val="left" w:pos="6190"/>
        </w:tabs>
        <w:spacing w:after="0" w:line="600" w:lineRule="exact"/>
        <w:ind w:firstLine="640" w:firstLineChars="200"/>
        <w:rPr>
          <w:rFonts w:hint="eastAsia" w:eastAsia="仿宋_GB2312"/>
          <w:color w:val="auto"/>
          <w:sz w:val="32"/>
          <w:szCs w:val="32"/>
          <w:highlight w:val="none"/>
          <w:lang w:eastAsia="zh-CN"/>
        </w:rPr>
      </w:pPr>
      <w:r>
        <w:rPr>
          <w:rFonts w:eastAsia="仿宋_GB2312"/>
          <w:color w:val="auto"/>
          <w:sz w:val="32"/>
          <w:szCs w:val="32"/>
          <w:highlight w:val="none"/>
        </w:rPr>
        <w:t>上年结转结余的单位资金</w:t>
      </w:r>
      <w:r>
        <w:rPr>
          <w:rFonts w:hint="eastAsia" w:eastAsia="仿宋_GB2312"/>
          <w:color w:val="auto"/>
          <w:sz w:val="32"/>
          <w:szCs w:val="32"/>
          <w:highlight w:val="none"/>
          <w:u w:val="single"/>
          <w:lang w:val="en-US" w:eastAsia="zh-CN"/>
        </w:rPr>
        <w:t>0</w:t>
      </w:r>
      <w:r>
        <w:rPr>
          <w:rFonts w:eastAsia="仿宋_GB2312"/>
          <w:color w:val="auto"/>
          <w:sz w:val="32"/>
          <w:szCs w:val="32"/>
          <w:highlight w:val="none"/>
        </w:rPr>
        <w:t>万元，占</w:t>
      </w:r>
      <w:r>
        <w:rPr>
          <w:rFonts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lang w:eastAsia="zh-CN"/>
        </w:rPr>
        <w:t>%</w:t>
      </w:r>
      <w:r>
        <w:rPr>
          <w:rFonts w:hint="eastAsia" w:eastAsia="仿宋_GB2312"/>
          <w:color w:val="auto"/>
          <w:sz w:val="32"/>
          <w:szCs w:val="32"/>
          <w:highlight w:val="none"/>
          <w:lang w:eastAsia="zh-CN"/>
        </w:rPr>
        <w:t>。</w:t>
      </w:r>
    </w:p>
    <w:p>
      <w:pPr>
        <w:pStyle w:val="2"/>
        <w:tabs>
          <w:tab w:val="left" w:pos="0"/>
        </w:tabs>
        <w:ind w:left="0" w:leftChars="0" w:firstLine="0"/>
        <w:jc w:val="center"/>
        <w:rPr>
          <w:rFonts w:eastAsia="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drawing>
          <wp:inline distT="0" distB="0" distL="114300" distR="114300">
            <wp:extent cx="3608705" cy="3075305"/>
            <wp:effectExtent l="0" t="0" r="10795" b="10795"/>
            <wp:docPr id="2" name="图片 1" descr="ca459b3812a037ffb1d44ddf8b169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a459b3812a037ffb1d44ddf8b169c2"/>
                    <pic:cNvPicPr>
                      <a:picLocks noChangeAspect="1"/>
                    </pic:cNvPicPr>
                  </pic:nvPicPr>
                  <pic:blipFill>
                    <a:blip r:embed="rId7"/>
                    <a:stretch>
                      <a:fillRect/>
                    </a:stretch>
                  </pic:blipFill>
                  <pic:spPr>
                    <a:xfrm>
                      <a:off x="0" y="0"/>
                      <a:ext cx="3608705" cy="3075305"/>
                    </a:xfrm>
                    <a:prstGeom prst="rect">
                      <a:avLst/>
                    </a:prstGeom>
                    <a:noFill/>
                    <a:ln>
                      <a:noFill/>
                    </a:ln>
                  </pic:spPr>
                </pic:pic>
              </a:graphicData>
            </a:graphic>
          </wp:inline>
        </w:drawing>
      </w:r>
    </w:p>
    <w:p>
      <w:pPr>
        <w:pStyle w:val="2"/>
        <w:tabs>
          <w:tab w:val="left" w:pos="0"/>
        </w:tabs>
        <w:ind w:left="0" w:leftChars="0" w:firstLine="0"/>
        <w:jc w:val="center"/>
        <w:rPr>
          <w:rFonts w:hint="eastAsia" w:ascii="Times New Roman" w:hAnsi="Times New Roman" w:eastAsia="仿宋_GB2312" w:cs="仿宋"/>
          <w:color w:val="auto"/>
          <w:sz w:val="32"/>
          <w:szCs w:val="32"/>
          <w:highlight w:val="none"/>
          <w:lang w:eastAsia="zh-CN"/>
        </w:rPr>
      </w:pPr>
      <w:r>
        <w:rPr>
          <w:rFonts w:eastAsia="仿宋_GB2312"/>
          <w:color w:val="auto"/>
          <w:sz w:val="32"/>
          <w:szCs w:val="32"/>
          <w:highlight w:val="none"/>
        </w:rPr>
        <w:t>图1.收入预算图</w:t>
      </w:r>
    </w:p>
    <w:p>
      <w:pPr>
        <w:pStyle w:val="2"/>
        <w:tabs>
          <w:tab w:val="left" w:pos="0"/>
        </w:tabs>
        <w:ind w:left="0" w:leftChars="0" w:firstLine="0"/>
        <w:jc w:val="center"/>
        <w:rPr>
          <w:rFonts w:hint="eastAsia" w:ascii="Times New Roman" w:hAnsi="Times New Roman" w:eastAsia="仿宋_GB2312" w:cs="仿宋"/>
          <w:color w:val="auto"/>
          <w:sz w:val="32"/>
          <w:szCs w:val="32"/>
          <w:highlight w:val="none"/>
          <w:lang w:eastAsia="zh-CN"/>
        </w:rPr>
      </w:pPr>
    </w:p>
    <w:p>
      <w:pPr>
        <w:spacing w:line="600" w:lineRule="exact"/>
        <w:ind w:left="0" w:leftChars="0" w:firstLine="640" w:firstLineChars="200"/>
        <w:outlineLvl w:val="2"/>
        <w:rPr>
          <w:rFonts w:eastAsia="黑体" w:cs="黑体"/>
          <w:color w:val="auto"/>
          <w:sz w:val="32"/>
          <w:szCs w:val="36"/>
          <w:highlight w:val="none"/>
        </w:rPr>
      </w:pPr>
      <w:r>
        <w:rPr>
          <w:rFonts w:hint="eastAsia" w:eastAsia="黑体" w:cs="黑体"/>
          <w:color w:val="auto"/>
          <w:sz w:val="32"/>
          <w:szCs w:val="36"/>
          <w:highlight w:val="none"/>
        </w:rPr>
        <w:t>三、支出预算情况说明</w:t>
      </w:r>
    </w:p>
    <w:p>
      <w:pPr>
        <w:pStyle w:val="10"/>
        <w:tabs>
          <w:tab w:val="left" w:pos="2671"/>
          <w:tab w:val="left" w:pos="5000"/>
          <w:tab w:val="left" w:pos="6190"/>
        </w:tabs>
        <w:spacing w:after="0" w:line="600" w:lineRule="exact"/>
        <w:ind w:firstLine="640" w:firstLineChars="200"/>
        <w:rPr>
          <w:rFonts w:hint="eastAsia" w:eastAsia="仿宋_GB2312"/>
          <w:color w:val="auto"/>
          <w:sz w:val="32"/>
          <w:szCs w:val="32"/>
          <w:highlight w:val="none"/>
          <w:lang w:eastAsia="zh-CN"/>
        </w:rPr>
      </w:pPr>
      <w:r>
        <w:rPr>
          <w:rFonts w:hint="eastAsia" w:ascii="仿宋_GB2312" w:hAnsi="仿宋_GB2312" w:eastAsia="仿宋_GB2312" w:cs="仿宋"/>
          <w:color w:val="auto"/>
          <w:sz w:val="32"/>
          <w:szCs w:val="32"/>
          <w:highlight w:val="none"/>
          <w:u w:val="single"/>
          <w:lang w:eastAsia="zh-CN"/>
        </w:rPr>
        <w:t>科尔沁左翼中旗审计局</w:t>
      </w:r>
      <w:r>
        <w:rPr>
          <w:rFonts w:hint="eastAsia" w:ascii="仿宋_GB2312" w:hAnsi="仿宋_GB2312" w:eastAsia="仿宋_GB2312" w:cs="仿宋_GB2312"/>
          <w:color w:val="auto"/>
          <w:sz w:val="32"/>
          <w:szCs w:val="32"/>
          <w:highlight w:val="none"/>
          <w:u w:val="none"/>
          <w:lang w:val="en-US" w:eastAsia="zh-CN"/>
        </w:rPr>
        <w:t>2024</w:t>
      </w:r>
      <w:r>
        <w:rPr>
          <w:rFonts w:hint="eastAsia" w:ascii="仿宋_GB2312" w:hAnsi="仿宋_GB2312" w:eastAsia="仿宋_GB2312" w:cs="仿宋_GB2312"/>
          <w:color w:val="auto"/>
          <w:sz w:val="32"/>
          <w:szCs w:val="32"/>
          <w:highlight w:val="none"/>
        </w:rPr>
        <w:t>年度</w:t>
      </w:r>
      <w:r>
        <w:rPr>
          <w:rFonts w:eastAsia="仿宋_GB2312"/>
          <w:color w:val="auto"/>
          <w:sz w:val="32"/>
          <w:szCs w:val="32"/>
          <w:highlight w:val="none"/>
        </w:rPr>
        <w:t>支出预算合计</w:t>
      </w:r>
      <w:r>
        <w:rPr>
          <w:rFonts w:hint="eastAsia" w:eastAsia="仿宋_GB2312"/>
          <w:color w:val="auto"/>
          <w:sz w:val="32"/>
          <w:szCs w:val="32"/>
          <w:highlight w:val="none"/>
          <w:u w:val="single"/>
          <w:lang w:val="en-US" w:eastAsia="zh-CN"/>
        </w:rPr>
        <w:t>745.78</w:t>
      </w:r>
      <w:r>
        <w:rPr>
          <w:rFonts w:eastAsia="仿宋_GB2312"/>
          <w:color w:val="auto"/>
          <w:sz w:val="32"/>
          <w:szCs w:val="32"/>
          <w:highlight w:val="none"/>
        </w:rPr>
        <w:t>万元，其中</w:t>
      </w:r>
      <w:r>
        <w:rPr>
          <w:rFonts w:hint="eastAsia" w:eastAsia="仿宋_GB2312"/>
          <w:color w:val="auto"/>
          <w:sz w:val="32"/>
          <w:szCs w:val="32"/>
          <w:highlight w:val="none"/>
          <w:lang w:eastAsia="zh-CN"/>
        </w:rPr>
        <w:t>：</w:t>
      </w:r>
    </w:p>
    <w:p>
      <w:pPr>
        <w:pStyle w:val="10"/>
        <w:tabs>
          <w:tab w:val="left" w:pos="2671"/>
          <w:tab w:val="left" w:pos="5000"/>
          <w:tab w:val="left" w:pos="6190"/>
        </w:tabs>
        <w:spacing w:after="0" w:line="600" w:lineRule="exact"/>
        <w:ind w:firstLine="640" w:firstLineChars="200"/>
        <w:rPr>
          <w:rFonts w:hint="eastAsia" w:eastAsia="仿宋_GB2312"/>
          <w:color w:val="auto"/>
          <w:sz w:val="32"/>
          <w:szCs w:val="32"/>
          <w:highlight w:val="none"/>
          <w:lang w:eastAsia="zh-CN"/>
        </w:rPr>
      </w:pPr>
      <w:r>
        <w:rPr>
          <w:rFonts w:eastAsia="仿宋_GB2312"/>
          <w:color w:val="auto"/>
          <w:sz w:val="32"/>
          <w:szCs w:val="32"/>
          <w:highlight w:val="none"/>
        </w:rPr>
        <w:t>基本支出</w:t>
      </w:r>
      <w:r>
        <w:rPr>
          <w:rFonts w:hint="eastAsia" w:eastAsia="仿宋_GB2312"/>
          <w:color w:val="auto"/>
          <w:sz w:val="32"/>
          <w:szCs w:val="32"/>
          <w:highlight w:val="none"/>
          <w:u w:val="single"/>
          <w:lang w:val="en-US" w:eastAsia="zh-CN"/>
        </w:rPr>
        <w:t>745.78</w:t>
      </w:r>
      <w:r>
        <w:rPr>
          <w:rFonts w:eastAsia="仿宋_GB2312"/>
          <w:color w:val="auto"/>
          <w:sz w:val="32"/>
          <w:szCs w:val="32"/>
          <w:highlight w:val="none"/>
        </w:rPr>
        <w:t>万元，占</w:t>
      </w:r>
      <w:r>
        <w:rPr>
          <w:rFonts w:hint="eastAsia" w:eastAsia="仿宋_GB2312"/>
          <w:color w:val="auto"/>
          <w:sz w:val="32"/>
          <w:szCs w:val="32"/>
          <w:highlight w:val="none"/>
          <w:u w:val="single"/>
          <w:lang w:val="en-US" w:eastAsia="zh-CN"/>
        </w:rPr>
        <w:t>100</w:t>
      </w:r>
      <w:r>
        <w:rPr>
          <w:rFonts w:hint="eastAsia" w:ascii="仿宋_GB2312" w:hAnsi="仿宋_GB2312" w:eastAsia="仿宋_GB2312"/>
          <w:color w:val="auto"/>
          <w:sz w:val="32"/>
          <w:szCs w:val="32"/>
          <w:highlight w:val="none"/>
          <w:lang w:eastAsia="zh-CN"/>
        </w:rPr>
        <w:t>%</w:t>
      </w:r>
      <w:r>
        <w:rPr>
          <w:rFonts w:hint="eastAsia" w:eastAsia="仿宋_GB2312"/>
          <w:color w:val="auto"/>
          <w:sz w:val="32"/>
          <w:szCs w:val="32"/>
          <w:highlight w:val="none"/>
          <w:lang w:eastAsia="zh-CN"/>
        </w:rPr>
        <w:t>；</w:t>
      </w:r>
    </w:p>
    <w:p>
      <w:pPr>
        <w:pStyle w:val="10"/>
        <w:tabs>
          <w:tab w:val="left" w:pos="2671"/>
          <w:tab w:val="left" w:pos="5000"/>
          <w:tab w:val="left" w:pos="6190"/>
        </w:tabs>
        <w:spacing w:after="0" w:line="600" w:lineRule="exact"/>
        <w:ind w:firstLine="640" w:firstLineChars="200"/>
        <w:rPr>
          <w:rFonts w:eastAsia="仿宋_GB2312"/>
          <w:color w:val="auto"/>
          <w:sz w:val="32"/>
          <w:szCs w:val="32"/>
          <w:highlight w:val="none"/>
        </w:rPr>
      </w:pPr>
      <w:r>
        <w:rPr>
          <w:rFonts w:eastAsia="仿宋_GB2312"/>
          <w:color w:val="auto"/>
          <w:sz w:val="32"/>
          <w:szCs w:val="32"/>
          <w:highlight w:val="none"/>
        </w:rPr>
        <w:t>项目支出</w:t>
      </w:r>
      <w:r>
        <w:rPr>
          <w:rFonts w:hint="eastAsia" w:eastAsia="仿宋_GB2312"/>
          <w:color w:val="auto"/>
          <w:sz w:val="32"/>
          <w:szCs w:val="32"/>
          <w:highlight w:val="none"/>
          <w:u w:val="single"/>
          <w:lang w:val="en-US" w:eastAsia="zh-CN"/>
        </w:rPr>
        <w:t>0</w:t>
      </w:r>
      <w:r>
        <w:rPr>
          <w:rFonts w:eastAsia="仿宋_GB2312"/>
          <w:color w:val="auto"/>
          <w:sz w:val="32"/>
          <w:szCs w:val="32"/>
          <w:highlight w:val="none"/>
        </w:rPr>
        <w:t>万元，占</w:t>
      </w:r>
      <w:r>
        <w:rPr>
          <w:rFonts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w:t>
      </w:r>
    </w:p>
    <w:p>
      <w:pPr>
        <w:pStyle w:val="10"/>
        <w:tabs>
          <w:tab w:val="left" w:pos="2671"/>
          <w:tab w:val="left" w:pos="5000"/>
          <w:tab w:val="left" w:pos="6190"/>
        </w:tabs>
        <w:spacing w:after="0" w:line="600" w:lineRule="exact"/>
        <w:ind w:firstLine="640" w:firstLineChars="200"/>
        <w:rPr>
          <w:rFonts w:ascii="Times New Roman" w:hAnsi="Times New Roman" w:eastAsia="仿宋_GB2312" w:cs="仿宋"/>
          <w:color w:val="auto"/>
          <w:sz w:val="32"/>
          <w:szCs w:val="32"/>
          <w:highlight w:val="none"/>
        </w:rPr>
      </w:pPr>
      <w:r>
        <w:rPr>
          <w:rFonts w:eastAsia="仿宋_GB2312"/>
          <w:color w:val="auto"/>
          <w:sz w:val="32"/>
          <w:szCs w:val="32"/>
          <w:highlight w:val="none"/>
        </w:rPr>
        <w:t>事业单位经营支出</w:t>
      </w:r>
      <w:r>
        <w:rPr>
          <w:rFonts w:hint="eastAsia" w:eastAsia="仿宋_GB2312"/>
          <w:color w:val="auto"/>
          <w:sz w:val="32"/>
          <w:szCs w:val="32"/>
          <w:highlight w:val="none"/>
          <w:u w:val="single"/>
          <w:lang w:val="en-US" w:eastAsia="zh-CN"/>
        </w:rPr>
        <w:t>0</w:t>
      </w:r>
      <w:r>
        <w:rPr>
          <w:rFonts w:eastAsia="仿宋_GB2312"/>
          <w:color w:val="auto"/>
          <w:sz w:val="32"/>
          <w:szCs w:val="32"/>
          <w:highlight w:val="none"/>
        </w:rPr>
        <w:t>万元，占</w:t>
      </w:r>
      <w:r>
        <w:rPr>
          <w:rFonts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color w:val="auto"/>
          <w:sz w:val="32"/>
          <w:szCs w:val="32"/>
          <w:highlight w:val="none"/>
        </w:rPr>
      </w:pPr>
      <w:r>
        <w:rPr>
          <w:rFonts w:eastAsia="仿宋_GB2312"/>
          <w:color w:val="auto"/>
          <w:sz w:val="32"/>
          <w:szCs w:val="32"/>
          <w:highlight w:val="none"/>
        </w:rPr>
        <w:t>上缴上级支出</w:t>
      </w:r>
      <w:r>
        <w:rPr>
          <w:rFonts w:eastAsia="仿宋_GB2312"/>
          <w:color w:val="auto"/>
          <w:sz w:val="32"/>
          <w:szCs w:val="32"/>
          <w:highlight w:val="none"/>
        </w:rPr>
        <w:tab/>
      </w:r>
      <w:r>
        <w:rPr>
          <w:rFonts w:hint="eastAsia" w:eastAsia="仿宋_GB2312"/>
          <w:color w:val="auto"/>
          <w:sz w:val="32"/>
          <w:szCs w:val="32"/>
          <w:highlight w:val="none"/>
          <w:u w:val="single"/>
          <w:lang w:val="en-US" w:eastAsia="zh-CN"/>
        </w:rPr>
        <w:t>0</w:t>
      </w:r>
      <w:r>
        <w:rPr>
          <w:rFonts w:eastAsia="仿宋_GB2312"/>
          <w:color w:val="auto"/>
          <w:sz w:val="32"/>
          <w:szCs w:val="32"/>
          <w:highlight w:val="none"/>
        </w:rPr>
        <w:t>万元，占</w:t>
      </w:r>
      <w:r>
        <w:rPr>
          <w:rFonts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color w:val="auto"/>
          <w:sz w:val="32"/>
          <w:szCs w:val="32"/>
          <w:highlight w:val="none"/>
        </w:rPr>
      </w:pPr>
      <w:r>
        <w:rPr>
          <w:rFonts w:eastAsia="仿宋_GB2312"/>
          <w:color w:val="auto"/>
          <w:sz w:val="32"/>
          <w:szCs w:val="32"/>
          <w:highlight w:val="none"/>
        </w:rPr>
        <w:t>对附属单位补助支出</w:t>
      </w:r>
      <w:r>
        <w:rPr>
          <w:rFonts w:hint="eastAsia" w:eastAsia="仿宋_GB2312"/>
          <w:color w:val="auto"/>
          <w:sz w:val="32"/>
          <w:szCs w:val="32"/>
          <w:highlight w:val="none"/>
          <w:u w:val="single"/>
          <w:lang w:val="en-US" w:eastAsia="zh-CN"/>
        </w:rPr>
        <w:t>0</w:t>
      </w:r>
      <w:r>
        <w:rPr>
          <w:rFonts w:eastAsia="仿宋_GB2312"/>
          <w:color w:val="auto"/>
          <w:sz w:val="32"/>
          <w:szCs w:val="32"/>
          <w:highlight w:val="none"/>
        </w:rPr>
        <w:t>万元，占</w:t>
      </w:r>
      <w:r>
        <w:rPr>
          <w:rFonts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w:t>
      </w:r>
    </w:p>
    <w:p>
      <w:pPr>
        <w:pStyle w:val="2"/>
        <w:ind w:left="0" w:leftChars="0" w:firstLine="220"/>
        <w:jc w:val="center"/>
        <w:rPr>
          <w:rFonts w:hint="default" w:eastAsia="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drawing>
          <wp:inline distT="0" distB="0" distL="114300" distR="114300">
            <wp:extent cx="4667250" cy="3114675"/>
            <wp:effectExtent l="0" t="0" r="0" b="9525"/>
            <wp:docPr id="3" name="图片 2" descr="cda0ca9aae400f02345712265f3c6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da0ca9aae400f02345712265f3c6be"/>
                    <pic:cNvPicPr>
                      <a:picLocks noChangeAspect="1"/>
                    </pic:cNvPicPr>
                  </pic:nvPicPr>
                  <pic:blipFill>
                    <a:blip r:embed="rId8"/>
                    <a:stretch>
                      <a:fillRect/>
                    </a:stretch>
                  </pic:blipFill>
                  <pic:spPr>
                    <a:xfrm>
                      <a:off x="0" y="0"/>
                      <a:ext cx="4667250" cy="3114675"/>
                    </a:xfrm>
                    <a:prstGeom prst="rect">
                      <a:avLst/>
                    </a:prstGeom>
                    <a:noFill/>
                    <a:ln>
                      <a:noFill/>
                    </a:ln>
                  </pic:spPr>
                </pic:pic>
              </a:graphicData>
            </a:graphic>
          </wp:inline>
        </w:drawing>
      </w:r>
    </w:p>
    <w:p>
      <w:pPr>
        <w:pStyle w:val="2"/>
        <w:ind w:left="0" w:leftChars="0" w:firstLine="220"/>
        <w:jc w:val="center"/>
        <w:rPr>
          <w:rFonts w:hint="default"/>
          <w:color w:val="auto"/>
          <w:highlight w:val="none"/>
        </w:rPr>
      </w:pPr>
      <w:r>
        <w:rPr>
          <w:rFonts w:eastAsia="仿宋_GB2312"/>
          <w:color w:val="auto"/>
          <w:sz w:val="32"/>
          <w:szCs w:val="32"/>
          <w:highlight w:val="none"/>
        </w:rPr>
        <w:t>图2.支出预算图</w:t>
      </w:r>
    </w:p>
    <w:p>
      <w:pPr>
        <w:pStyle w:val="10"/>
        <w:tabs>
          <w:tab w:val="left" w:pos="2671"/>
          <w:tab w:val="left" w:pos="5000"/>
          <w:tab w:val="left" w:pos="6190"/>
        </w:tabs>
        <w:spacing w:after="0" w:line="600" w:lineRule="exact"/>
        <w:ind w:firstLine="640" w:firstLineChars="200"/>
        <w:rPr>
          <w:rFonts w:hint="eastAsia" w:ascii="Times New Roman" w:hAnsi="Times New Roman" w:eastAsia="仿宋_GB2312" w:cs="仿宋"/>
          <w:color w:val="auto"/>
          <w:sz w:val="32"/>
          <w:szCs w:val="32"/>
          <w:highlight w:val="none"/>
        </w:rPr>
      </w:pPr>
    </w:p>
    <w:p>
      <w:pPr>
        <w:spacing w:line="600" w:lineRule="exact"/>
        <w:ind w:left="6" w:leftChars="0" w:firstLine="633" w:firstLineChars="198"/>
        <w:outlineLvl w:val="2"/>
        <w:rPr>
          <w:rFonts w:eastAsia="黑体" w:cs="黑体"/>
          <w:color w:val="auto"/>
          <w:sz w:val="32"/>
          <w:szCs w:val="36"/>
          <w:highlight w:val="none"/>
        </w:rPr>
      </w:pPr>
      <w:r>
        <w:rPr>
          <w:rFonts w:hint="eastAsia" w:eastAsia="黑体" w:cs="黑体"/>
          <w:color w:val="auto"/>
          <w:sz w:val="32"/>
          <w:szCs w:val="36"/>
          <w:highlight w:val="none"/>
        </w:rPr>
        <w:t>四、财政拨款收支预算总体情况说明</w:t>
      </w:r>
    </w:p>
    <w:p>
      <w:pPr>
        <w:pStyle w:val="10"/>
        <w:tabs>
          <w:tab w:val="left" w:pos="2671"/>
          <w:tab w:val="left" w:pos="5000"/>
          <w:tab w:val="left" w:pos="6190"/>
        </w:tabs>
        <w:spacing w:after="0" w:line="600" w:lineRule="exact"/>
        <w:ind w:firstLine="640" w:firstLineChars="200"/>
        <w:rPr>
          <w:rFonts w:ascii="Times New Roman" w:hAnsi="Times New Roman" w:eastAsia="仿宋_GB2312" w:cs="仿宋"/>
          <w:color w:val="auto"/>
          <w:sz w:val="32"/>
          <w:szCs w:val="32"/>
          <w:highlight w:val="none"/>
        </w:rPr>
      </w:pPr>
      <w:r>
        <w:rPr>
          <w:rFonts w:hint="eastAsia" w:ascii="仿宋_GB2312" w:hAnsi="仿宋_GB2312" w:eastAsia="仿宋_GB2312" w:cs="仿宋"/>
          <w:color w:val="auto"/>
          <w:sz w:val="32"/>
          <w:szCs w:val="32"/>
          <w:highlight w:val="none"/>
          <w:u w:val="single"/>
          <w:lang w:eastAsia="zh-CN"/>
        </w:rPr>
        <w:t>科尔沁左翼中旗审计局</w:t>
      </w:r>
      <w:r>
        <w:rPr>
          <w:rFonts w:hint="eastAsia" w:ascii="仿宋_GB2312" w:hAnsi="仿宋_GB2312" w:eastAsia="仿宋_GB2312" w:cs="仿宋"/>
          <w:color w:val="auto"/>
          <w:sz w:val="32"/>
          <w:szCs w:val="32"/>
          <w:highlight w:val="none"/>
          <w:lang w:val="en-US" w:eastAsia="zh-CN"/>
        </w:rPr>
        <w:t>2024</w:t>
      </w:r>
      <w:r>
        <w:rPr>
          <w:rFonts w:eastAsia="仿宋_GB2312"/>
          <w:color w:val="auto"/>
          <w:sz w:val="32"/>
          <w:szCs w:val="32"/>
          <w:highlight w:val="none"/>
        </w:rPr>
        <w:t>年度财政拨款收、支总预算</w:t>
      </w:r>
      <w:r>
        <w:rPr>
          <w:rFonts w:hint="eastAsia" w:eastAsia="仿宋_GB2312"/>
          <w:color w:val="auto"/>
          <w:sz w:val="32"/>
          <w:szCs w:val="32"/>
          <w:highlight w:val="none"/>
          <w:u w:val="single"/>
          <w:lang w:val="en-US" w:eastAsia="zh-CN"/>
        </w:rPr>
        <w:t>745.78</w:t>
      </w:r>
      <w:r>
        <w:rPr>
          <w:rFonts w:eastAsia="仿宋_GB2312"/>
          <w:color w:val="auto"/>
          <w:sz w:val="32"/>
          <w:szCs w:val="32"/>
          <w:highlight w:val="none"/>
        </w:rPr>
        <w:t>万元。与上年相比，财政拨款收、支总计各增加</w:t>
      </w:r>
      <w:r>
        <w:rPr>
          <w:rFonts w:hint="eastAsia" w:eastAsia="仿宋_GB2312"/>
          <w:color w:val="auto"/>
          <w:sz w:val="32"/>
          <w:szCs w:val="32"/>
          <w:highlight w:val="none"/>
          <w:u w:val="single"/>
          <w:lang w:val="en-US" w:eastAsia="zh-CN"/>
        </w:rPr>
        <w:t>128.54</w:t>
      </w:r>
      <w:r>
        <w:rPr>
          <w:rFonts w:eastAsia="仿宋_GB2312"/>
          <w:color w:val="auto"/>
          <w:sz w:val="32"/>
          <w:szCs w:val="32"/>
          <w:highlight w:val="none"/>
        </w:rPr>
        <w:t>万元，增长</w:t>
      </w:r>
      <w:r>
        <w:rPr>
          <w:rFonts w:hint="eastAsia" w:eastAsia="仿宋_GB2312"/>
          <w:color w:val="auto"/>
          <w:sz w:val="32"/>
          <w:szCs w:val="32"/>
          <w:highlight w:val="none"/>
          <w:u w:val="single"/>
          <w:lang w:val="en-US" w:eastAsia="zh-CN"/>
        </w:rPr>
        <w:t>20.82</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。主要原因是</w:t>
      </w:r>
      <w:r>
        <w:rPr>
          <w:rFonts w:hint="eastAsia" w:ascii="仿宋_GB2312" w:hAnsi="仿宋_GB2312" w:eastAsia="仿宋_GB2312" w:cs="仿宋_GB2312"/>
          <w:color w:val="auto"/>
          <w:sz w:val="32"/>
          <w:szCs w:val="32"/>
          <w:highlight w:val="none"/>
          <w:lang w:val="en-US" w:eastAsia="zh-CN"/>
        </w:rPr>
        <w:t>人员工资福利增长，新增事业编制人员4人</w:t>
      </w:r>
      <w:r>
        <w:rPr>
          <w:rFonts w:eastAsia="仿宋_GB2312"/>
          <w:color w:val="auto"/>
          <w:sz w:val="32"/>
          <w:szCs w:val="32"/>
          <w:highlight w:val="none"/>
        </w:rPr>
        <w:t>。</w:t>
      </w:r>
    </w:p>
    <w:p>
      <w:pPr>
        <w:spacing w:line="600" w:lineRule="exact"/>
        <w:ind w:left="0" w:leftChars="0" w:firstLine="640" w:firstLineChars="200"/>
        <w:outlineLvl w:val="2"/>
        <w:rPr>
          <w:rFonts w:eastAsia="黑体" w:cs="黑体"/>
          <w:color w:val="auto"/>
          <w:sz w:val="32"/>
          <w:szCs w:val="36"/>
          <w:highlight w:val="none"/>
        </w:rPr>
      </w:pPr>
      <w:r>
        <w:rPr>
          <w:rFonts w:hint="eastAsia" w:eastAsia="黑体" w:cs="黑体"/>
          <w:color w:val="auto"/>
          <w:sz w:val="32"/>
          <w:szCs w:val="36"/>
          <w:highlight w:val="none"/>
        </w:rPr>
        <w:t>五、一般公共预算支出预算情况说明</w:t>
      </w:r>
    </w:p>
    <w:p>
      <w:pPr>
        <w:pStyle w:val="10"/>
        <w:tabs>
          <w:tab w:val="left" w:pos="2671"/>
          <w:tab w:val="left" w:pos="5000"/>
          <w:tab w:val="left" w:pos="6190"/>
        </w:tabs>
        <w:spacing w:after="0" w:line="600" w:lineRule="exact"/>
        <w:ind w:firstLine="640" w:firstLineChars="200"/>
        <w:rPr>
          <w:rFonts w:eastAsia="仿宋_GB2312"/>
          <w:color w:val="auto"/>
          <w:sz w:val="32"/>
          <w:szCs w:val="32"/>
          <w:highlight w:val="none"/>
        </w:rPr>
      </w:pPr>
      <w:r>
        <w:rPr>
          <w:rFonts w:hint="eastAsia" w:ascii="仿宋_GB2312" w:hAnsi="仿宋_GB2312" w:eastAsia="仿宋_GB2312" w:cs="仿宋"/>
          <w:color w:val="auto"/>
          <w:sz w:val="32"/>
          <w:szCs w:val="32"/>
          <w:highlight w:val="none"/>
          <w:u w:val="single"/>
          <w:lang w:eastAsia="zh-CN"/>
        </w:rPr>
        <w:t>科尔沁左翼中旗审计局</w:t>
      </w:r>
      <w:r>
        <w:rPr>
          <w:rFonts w:hint="eastAsia" w:ascii="仿宋_GB2312" w:hAnsi="仿宋_GB2312" w:eastAsia="仿宋_GB2312" w:cs="仿宋"/>
          <w:color w:val="auto"/>
          <w:sz w:val="32"/>
          <w:szCs w:val="32"/>
          <w:highlight w:val="none"/>
          <w:lang w:val="en-US" w:eastAsia="zh-CN"/>
        </w:rPr>
        <w:t>2024</w:t>
      </w:r>
      <w:r>
        <w:rPr>
          <w:rFonts w:hint="eastAsia" w:ascii="仿宋_GB2312" w:hAnsi="仿宋_GB2312" w:eastAsia="仿宋_GB2312" w:cs="仿宋_GB2312"/>
          <w:color w:val="auto"/>
          <w:sz w:val="32"/>
          <w:szCs w:val="32"/>
          <w:highlight w:val="none"/>
        </w:rPr>
        <w:t>年度</w:t>
      </w:r>
      <w:r>
        <w:rPr>
          <w:rFonts w:eastAsia="仿宋_GB2312"/>
          <w:color w:val="auto"/>
          <w:sz w:val="32"/>
          <w:szCs w:val="32"/>
          <w:highlight w:val="none"/>
        </w:rPr>
        <w:t>一般公共预算财政拨款支出预算</w:t>
      </w:r>
      <w:r>
        <w:rPr>
          <w:rFonts w:hint="eastAsia" w:eastAsia="仿宋_GB2312"/>
          <w:color w:val="auto"/>
          <w:sz w:val="32"/>
          <w:szCs w:val="32"/>
          <w:highlight w:val="none"/>
          <w:u w:val="single"/>
          <w:lang w:val="en-US" w:eastAsia="zh-CN"/>
        </w:rPr>
        <w:t>745.78</w:t>
      </w:r>
      <w:r>
        <w:rPr>
          <w:rFonts w:eastAsia="仿宋_GB2312"/>
          <w:color w:val="auto"/>
          <w:sz w:val="32"/>
          <w:szCs w:val="32"/>
          <w:highlight w:val="none"/>
        </w:rPr>
        <w:t>万元，与上年相比增加增加</w:t>
      </w:r>
      <w:r>
        <w:rPr>
          <w:rFonts w:hint="eastAsia" w:eastAsia="仿宋_GB2312"/>
          <w:color w:val="auto"/>
          <w:sz w:val="32"/>
          <w:szCs w:val="32"/>
          <w:highlight w:val="none"/>
          <w:u w:val="single"/>
          <w:lang w:val="en-US" w:eastAsia="zh-CN"/>
        </w:rPr>
        <w:t>128.54</w:t>
      </w:r>
      <w:r>
        <w:rPr>
          <w:rFonts w:eastAsia="仿宋_GB2312"/>
          <w:color w:val="auto"/>
          <w:sz w:val="32"/>
          <w:szCs w:val="32"/>
          <w:highlight w:val="none"/>
        </w:rPr>
        <w:t>万元，增长</w:t>
      </w:r>
      <w:r>
        <w:rPr>
          <w:rFonts w:hint="eastAsia" w:eastAsia="仿宋_GB2312"/>
          <w:color w:val="auto"/>
          <w:sz w:val="32"/>
          <w:szCs w:val="32"/>
          <w:highlight w:val="none"/>
          <w:u w:val="single"/>
          <w:lang w:val="en-US" w:eastAsia="zh-CN"/>
        </w:rPr>
        <w:t>20.82</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w:t>
      </w:r>
      <w:r>
        <w:rPr>
          <w:rFonts w:hint="eastAsia" w:eastAsia="仿宋_GB2312"/>
          <w:color w:val="auto"/>
          <w:sz w:val="32"/>
          <w:szCs w:val="32"/>
          <w:highlight w:val="none"/>
        </w:rPr>
        <w:t>具体情况如下：</w:t>
      </w:r>
    </w:p>
    <w:p>
      <w:pPr>
        <w:pStyle w:val="10"/>
        <w:tabs>
          <w:tab w:val="left" w:pos="4275"/>
        </w:tabs>
        <w:spacing w:after="0" w:line="600" w:lineRule="exact"/>
        <w:ind w:firstLine="643" w:firstLineChars="200"/>
        <w:rPr>
          <w:rFonts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（一）一般公共服务（类）</w:t>
      </w:r>
    </w:p>
    <w:p>
      <w:pPr>
        <w:pStyle w:val="10"/>
        <w:spacing w:after="0" w:line="60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一般公共服务类年初预算数为</w:t>
      </w:r>
      <w:r>
        <w:rPr>
          <w:rFonts w:hint="eastAsia" w:eastAsia="仿宋_GB2312"/>
          <w:color w:val="auto"/>
          <w:sz w:val="32"/>
          <w:szCs w:val="32"/>
          <w:highlight w:val="none"/>
          <w:u w:val="single"/>
          <w:lang w:val="en-US" w:eastAsia="zh-CN"/>
        </w:rPr>
        <w:t>532.3</w:t>
      </w:r>
      <w:r>
        <w:rPr>
          <w:rFonts w:eastAsia="仿宋_GB2312"/>
          <w:color w:val="auto"/>
          <w:sz w:val="32"/>
          <w:szCs w:val="32"/>
          <w:highlight w:val="none"/>
        </w:rPr>
        <w:t>万元</w:t>
      </w:r>
      <w:r>
        <w:rPr>
          <w:rFonts w:hint="eastAsia" w:eastAsia="仿宋_GB2312"/>
          <w:color w:val="auto"/>
          <w:sz w:val="32"/>
          <w:szCs w:val="32"/>
          <w:highlight w:val="none"/>
        </w:rPr>
        <w:t>，与上年相比</w:t>
      </w:r>
      <w:r>
        <w:rPr>
          <w:rFonts w:eastAsia="仿宋_GB2312"/>
          <w:color w:val="auto"/>
          <w:sz w:val="32"/>
          <w:szCs w:val="32"/>
          <w:highlight w:val="none"/>
        </w:rPr>
        <w:t>增加</w:t>
      </w:r>
      <w:r>
        <w:rPr>
          <w:rFonts w:hint="eastAsia" w:eastAsia="仿宋_GB2312"/>
          <w:color w:val="auto"/>
          <w:sz w:val="32"/>
          <w:szCs w:val="32"/>
          <w:highlight w:val="none"/>
          <w:u w:val="single"/>
          <w:lang w:val="en-US" w:eastAsia="zh-CN"/>
        </w:rPr>
        <w:t>60.67</w:t>
      </w:r>
      <w:r>
        <w:rPr>
          <w:rFonts w:eastAsia="仿宋_GB2312"/>
          <w:color w:val="auto"/>
          <w:sz w:val="32"/>
          <w:szCs w:val="32"/>
          <w:highlight w:val="none"/>
        </w:rPr>
        <w:t>万元</w:t>
      </w:r>
      <w:r>
        <w:rPr>
          <w:rFonts w:hint="eastAsia" w:eastAsia="仿宋_GB2312"/>
          <w:color w:val="auto"/>
          <w:sz w:val="32"/>
          <w:szCs w:val="32"/>
          <w:highlight w:val="none"/>
        </w:rPr>
        <w:t>。其中：</w:t>
      </w:r>
    </w:p>
    <w:p>
      <w:pPr>
        <w:pStyle w:val="10"/>
        <w:spacing w:after="0"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审计</w:t>
      </w:r>
      <w:r>
        <w:rPr>
          <w:rFonts w:hint="eastAsia" w:ascii="仿宋_GB2312" w:hAnsi="仿宋_GB2312" w:eastAsia="仿宋_GB2312" w:cs="仿宋_GB2312"/>
          <w:color w:val="auto"/>
          <w:sz w:val="32"/>
          <w:szCs w:val="32"/>
          <w:highlight w:val="none"/>
        </w:rPr>
        <w:t>事务（款）行政运行（项）。年初预算</w:t>
      </w:r>
      <w:r>
        <w:rPr>
          <w:rFonts w:hint="eastAsia" w:ascii="仿宋_GB2312" w:hAnsi="仿宋_GB2312" w:eastAsia="仿宋_GB2312" w:cs="仿宋_GB2312"/>
          <w:color w:val="auto"/>
          <w:sz w:val="32"/>
          <w:szCs w:val="32"/>
          <w:highlight w:val="none"/>
          <w:u w:val="single"/>
          <w:lang w:val="en-US" w:eastAsia="zh-CN"/>
        </w:rPr>
        <w:t>356.59</w:t>
      </w:r>
      <w:r>
        <w:rPr>
          <w:rFonts w:hint="eastAsia" w:ascii="仿宋_GB2312" w:hAnsi="仿宋_GB2312" w:eastAsia="仿宋_GB2312" w:cs="仿宋_GB2312"/>
          <w:color w:val="auto"/>
          <w:sz w:val="32"/>
          <w:szCs w:val="32"/>
          <w:highlight w:val="none"/>
        </w:rPr>
        <w:t>万元，与上年相比增加</w:t>
      </w:r>
      <w:r>
        <w:rPr>
          <w:rFonts w:hint="eastAsia" w:ascii="仿宋_GB2312" w:hAnsi="仿宋_GB2312" w:eastAsia="仿宋_GB2312" w:cs="仿宋_GB2312"/>
          <w:color w:val="auto"/>
          <w:sz w:val="32"/>
          <w:szCs w:val="32"/>
          <w:highlight w:val="none"/>
          <w:u w:val="single"/>
          <w:lang w:val="en-US" w:eastAsia="zh-CN"/>
        </w:rPr>
        <w:t>35.67</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u w:val="single"/>
          <w:lang w:val="en-US" w:eastAsia="zh-CN"/>
        </w:rPr>
        <w:t>11.11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。变动原因：</w:t>
      </w:r>
      <w:r>
        <w:rPr>
          <w:rFonts w:hint="eastAsia" w:ascii="仿宋_GB2312" w:hAnsi="仿宋_GB2312" w:eastAsia="仿宋_GB2312" w:cs="仿宋_GB2312"/>
          <w:color w:val="auto"/>
          <w:sz w:val="32"/>
          <w:szCs w:val="32"/>
          <w:highlight w:val="none"/>
          <w:lang w:val="en-US" w:eastAsia="zh-CN"/>
        </w:rPr>
        <w:t>人员工资上调</w:t>
      </w:r>
      <w:r>
        <w:rPr>
          <w:rFonts w:hint="eastAsia" w:ascii="仿宋_GB2312" w:hAnsi="仿宋_GB2312" w:eastAsia="仿宋_GB2312" w:cs="仿宋_GB2312"/>
          <w:color w:val="auto"/>
          <w:sz w:val="32"/>
          <w:szCs w:val="32"/>
          <w:highlight w:val="none"/>
        </w:rPr>
        <w:t>。</w:t>
      </w:r>
    </w:p>
    <w:p>
      <w:pPr>
        <w:pStyle w:val="10"/>
        <w:spacing w:after="0" w:line="600" w:lineRule="exact"/>
        <w:ind w:firstLine="640" w:firstLineChars="200"/>
        <w:rPr>
          <w:rFonts w:eastAsia="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审计</w:t>
      </w:r>
      <w:r>
        <w:rPr>
          <w:rFonts w:hint="eastAsia" w:ascii="仿宋_GB2312" w:hAnsi="仿宋_GB2312" w:eastAsia="仿宋_GB2312" w:cs="仿宋_GB2312"/>
          <w:color w:val="auto"/>
          <w:sz w:val="32"/>
          <w:szCs w:val="32"/>
          <w:highlight w:val="none"/>
        </w:rPr>
        <w:t>事务（款）</w:t>
      </w:r>
      <w:r>
        <w:rPr>
          <w:rFonts w:hint="eastAsia" w:ascii="仿宋_GB2312" w:hAnsi="仿宋_GB2312" w:eastAsia="仿宋_GB2312" w:cs="仿宋_GB2312"/>
          <w:color w:val="auto"/>
          <w:sz w:val="32"/>
          <w:szCs w:val="32"/>
          <w:highlight w:val="none"/>
          <w:lang w:val="en-US" w:eastAsia="zh-CN"/>
        </w:rPr>
        <w:t>审计业务</w:t>
      </w:r>
      <w:r>
        <w:rPr>
          <w:rFonts w:hint="eastAsia" w:ascii="仿宋_GB2312" w:hAnsi="仿宋_GB2312" w:eastAsia="仿宋_GB2312" w:cs="仿宋_GB2312"/>
          <w:color w:val="auto"/>
          <w:sz w:val="32"/>
          <w:szCs w:val="32"/>
          <w:highlight w:val="none"/>
        </w:rPr>
        <w:t>（项）。年初预算</w:t>
      </w:r>
      <w:r>
        <w:rPr>
          <w:rFonts w:hint="eastAsia" w:ascii="仿宋_GB2312" w:hAnsi="仿宋_GB2312" w:eastAsia="仿宋_GB2312" w:cs="仿宋_GB2312"/>
          <w:color w:val="auto"/>
          <w:sz w:val="32"/>
          <w:szCs w:val="32"/>
          <w:highlight w:val="none"/>
          <w:u w:val="single"/>
          <w:lang w:val="en-US" w:eastAsia="zh-CN"/>
        </w:rPr>
        <w:t>28.5</w:t>
      </w:r>
      <w:r>
        <w:rPr>
          <w:rFonts w:hint="eastAsia" w:ascii="仿宋_GB2312" w:hAnsi="仿宋_GB2312" w:eastAsia="仿宋_GB2312" w:cs="仿宋_GB2312"/>
          <w:color w:val="auto"/>
          <w:sz w:val="32"/>
          <w:szCs w:val="32"/>
          <w:highlight w:val="none"/>
        </w:rPr>
        <w:t>万元，与上年相比</w:t>
      </w:r>
      <w:r>
        <w:rPr>
          <w:rFonts w:hint="eastAsia" w:ascii="仿宋_GB2312" w:hAnsi="仿宋_GB2312" w:eastAsia="仿宋_GB2312" w:cs="仿宋_GB2312"/>
          <w:color w:val="auto"/>
          <w:sz w:val="32"/>
          <w:szCs w:val="32"/>
          <w:highlight w:val="none"/>
          <w:lang w:val="en-US" w:eastAsia="zh-CN"/>
        </w:rPr>
        <w:t>减少</w:t>
      </w:r>
      <w:r>
        <w:rPr>
          <w:rFonts w:hint="eastAsia" w:ascii="仿宋_GB2312" w:hAnsi="仿宋_GB2312" w:eastAsia="仿宋_GB2312" w:cs="仿宋_GB2312"/>
          <w:color w:val="auto"/>
          <w:sz w:val="32"/>
          <w:szCs w:val="32"/>
          <w:highlight w:val="none"/>
          <w:u w:val="single"/>
          <w:lang w:val="en-US" w:eastAsia="zh-CN"/>
        </w:rPr>
        <w:t>1.5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减少</w:t>
      </w:r>
      <w:r>
        <w:rPr>
          <w:rFonts w:hint="eastAsia" w:ascii="仿宋_GB2312" w:hAnsi="仿宋_GB2312" w:eastAsia="仿宋_GB2312" w:cs="仿宋_GB2312"/>
          <w:color w:val="auto"/>
          <w:sz w:val="32"/>
          <w:szCs w:val="32"/>
          <w:highlight w:val="none"/>
          <w:u w:val="singl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。变动原因：</w:t>
      </w:r>
      <w:r>
        <w:rPr>
          <w:rFonts w:hint="eastAsia" w:ascii="仿宋_GB2312" w:hAnsi="仿宋_GB2312" w:eastAsia="仿宋_GB2312" w:cs="仿宋_GB2312"/>
          <w:color w:val="auto"/>
          <w:sz w:val="32"/>
          <w:szCs w:val="32"/>
          <w:highlight w:val="none"/>
          <w:lang w:val="en-US" w:eastAsia="zh-CN"/>
        </w:rPr>
        <w:t>压缩审计业务费</w:t>
      </w:r>
      <w:r>
        <w:rPr>
          <w:rFonts w:hint="eastAsia" w:ascii="仿宋_GB2312" w:hAnsi="仿宋_GB2312" w:eastAsia="仿宋_GB2312" w:cs="仿宋_GB2312"/>
          <w:color w:val="auto"/>
          <w:sz w:val="32"/>
          <w:szCs w:val="32"/>
          <w:highlight w:val="none"/>
        </w:rPr>
        <w:t>。</w:t>
      </w:r>
    </w:p>
    <w:p>
      <w:pPr>
        <w:pStyle w:val="10"/>
        <w:spacing w:after="0"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审计</w:t>
      </w:r>
      <w:r>
        <w:rPr>
          <w:rFonts w:hint="eastAsia" w:ascii="仿宋_GB2312" w:hAnsi="仿宋_GB2312" w:eastAsia="仿宋_GB2312" w:cs="仿宋_GB2312"/>
          <w:color w:val="auto"/>
          <w:sz w:val="32"/>
          <w:szCs w:val="32"/>
          <w:highlight w:val="none"/>
        </w:rPr>
        <w:t>事务（款）</w:t>
      </w:r>
      <w:r>
        <w:rPr>
          <w:rFonts w:hint="eastAsia" w:ascii="仿宋_GB2312" w:hAnsi="仿宋_GB2312" w:eastAsia="仿宋_GB2312" w:cs="仿宋_GB2312"/>
          <w:color w:val="auto"/>
          <w:sz w:val="32"/>
          <w:szCs w:val="32"/>
          <w:highlight w:val="none"/>
          <w:lang w:val="en-US" w:eastAsia="zh-CN"/>
        </w:rPr>
        <w:t>事业</w:t>
      </w:r>
      <w:r>
        <w:rPr>
          <w:rFonts w:hint="eastAsia" w:ascii="仿宋_GB2312" w:hAnsi="仿宋_GB2312" w:eastAsia="仿宋_GB2312" w:cs="仿宋_GB2312"/>
          <w:color w:val="auto"/>
          <w:sz w:val="32"/>
          <w:szCs w:val="32"/>
          <w:highlight w:val="none"/>
        </w:rPr>
        <w:t>运行（项）。年初预算</w:t>
      </w:r>
      <w:r>
        <w:rPr>
          <w:rFonts w:hint="eastAsia" w:ascii="仿宋_GB2312" w:hAnsi="仿宋_GB2312" w:eastAsia="仿宋_GB2312" w:cs="仿宋_GB2312"/>
          <w:color w:val="auto"/>
          <w:sz w:val="32"/>
          <w:szCs w:val="32"/>
          <w:highlight w:val="none"/>
          <w:u w:val="single"/>
          <w:lang w:val="en-US" w:eastAsia="zh-CN"/>
        </w:rPr>
        <w:t>147.2</w:t>
      </w:r>
      <w:r>
        <w:rPr>
          <w:rFonts w:hint="eastAsia" w:ascii="仿宋_GB2312" w:hAnsi="仿宋_GB2312" w:eastAsia="仿宋_GB2312" w:cs="仿宋_GB2312"/>
          <w:color w:val="auto"/>
          <w:sz w:val="32"/>
          <w:szCs w:val="32"/>
          <w:highlight w:val="none"/>
        </w:rPr>
        <w:t>万元，与上年相比增加</w:t>
      </w:r>
      <w:r>
        <w:rPr>
          <w:rFonts w:hint="eastAsia" w:ascii="仿宋_GB2312" w:hAnsi="仿宋_GB2312" w:eastAsia="仿宋_GB2312" w:cs="仿宋_GB2312"/>
          <w:color w:val="auto"/>
          <w:sz w:val="32"/>
          <w:szCs w:val="32"/>
          <w:highlight w:val="none"/>
          <w:u w:val="single"/>
          <w:lang w:val="en-US" w:eastAsia="zh-CN"/>
        </w:rPr>
        <w:t>26.49</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u w:val="single"/>
          <w:lang w:val="en-US" w:eastAsia="zh-CN"/>
        </w:rPr>
        <w:t>21.95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。变动原因：</w:t>
      </w:r>
      <w:r>
        <w:rPr>
          <w:rFonts w:hint="eastAsia" w:ascii="仿宋_GB2312" w:hAnsi="仿宋_GB2312" w:eastAsia="仿宋_GB2312" w:cs="仿宋_GB2312"/>
          <w:color w:val="auto"/>
          <w:sz w:val="32"/>
          <w:szCs w:val="32"/>
          <w:highlight w:val="none"/>
          <w:lang w:val="en-US" w:eastAsia="zh-CN"/>
        </w:rPr>
        <w:t>人员工资福利增长，新增事业编制人员4人</w:t>
      </w:r>
      <w:r>
        <w:rPr>
          <w:rFonts w:hint="eastAsia" w:ascii="仿宋_GB2312" w:hAnsi="仿宋_GB2312" w:eastAsia="仿宋_GB2312" w:cs="仿宋_GB2312"/>
          <w:color w:val="auto"/>
          <w:sz w:val="32"/>
          <w:szCs w:val="32"/>
          <w:highlight w:val="none"/>
        </w:rPr>
        <w:t>。</w:t>
      </w:r>
    </w:p>
    <w:p>
      <w:pPr>
        <w:pStyle w:val="10"/>
        <w:numPr>
          <w:ilvl w:val="0"/>
          <w:numId w:val="0"/>
        </w:numPr>
        <w:tabs>
          <w:tab w:val="left" w:pos="4275"/>
        </w:tabs>
        <w:spacing w:after="0" w:line="600" w:lineRule="exact"/>
        <w:ind w:firstLine="643" w:firstLineChars="200"/>
        <w:rPr>
          <w:rFonts w:hint="default"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（二）社会保障和就业支出（类）</w:t>
      </w:r>
    </w:p>
    <w:p>
      <w:pPr>
        <w:pStyle w:val="10"/>
        <w:spacing w:after="0"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1.行政事业单位养老支出（款）</w:t>
      </w:r>
      <w:r>
        <w:rPr>
          <w:rFonts w:hint="eastAsia" w:ascii="仿宋_GB2312" w:hAnsi="仿宋_GB2312" w:eastAsia="仿宋_GB2312" w:cs="仿宋_GB2312"/>
          <w:color w:val="auto"/>
          <w:sz w:val="32"/>
          <w:szCs w:val="32"/>
          <w:highlight w:val="none"/>
        </w:rPr>
        <w:t>机关事业单位基本养老保险缴费支出（项）。年初预算</w:t>
      </w:r>
      <w:r>
        <w:rPr>
          <w:rFonts w:hint="eastAsia" w:ascii="仿宋_GB2312" w:hAnsi="仿宋_GB2312" w:eastAsia="仿宋_GB2312" w:cs="仿宋_GB2312"/>
          <w:color w:val="auto"/>
          <w:sz w:val="32"/>
          <w:szCs w:val="32"/>
          <w:highlight w:val="none"/>
          <w:u w:val="single"/>
          <w:lang w:val="en-US" w:eastAsia="zh-CN"/>
        </w:rPr>
        <w:t>71.91</w:t>
      </w:r>
      <w:r>
        <w:rPr>
          <w:rFonts w:hint="eastAsia" w:ascii="仿宋_GB2312" w:hAnsi="仿宋_GB2312" w:eastAsia="仿宋_GB2312" w:cs="仿宋_GB2312"/>
          <w:color w:val="auto"/>
          <w:sz w:val="32"/>
          <w:szCs w:val="32"/>
          <w:highlight w:val="none"/>
        </w:rPr>
        <w:t>万元，与上年相比增加</w:t>
      </w:r>
      <w:r>
        <w:rPr>
          <w:rFonts w:hint="eastAsia" w:ascii="仿宋_GB2312" w:hAnsi="仿宋_GB2312" w:eastAsia="仿宋_GB2312" w:cs="仿宋_GB2312"/>
          <w:color w:val="auto"/>
          <w:sz w:val="32"/>
          <w:szCs w:val="32"/>
          <w:highlight w:val="none"/>
          <w:u w:val="single"/>
          <w:lang w:val="en-US" w:eastAsia="zh-CN"/>
        </w:rPr>
        <w:t>6</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u w:val="single"/>
          <w:lang w:val="en-US" w:eastAsia="zh-CN"/>
        </w:rPr>
        <w:t>9.1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。变动原因：</w:t>
      </w:r>
      <w:r>
        <w:rPr>
          <w:rFonts w:hint="eastAsia" w:ascii="仿宋_GB2312" w:hAnsi="仿宋_GB2312" w:eastAsia="仿宋_GB2312" w:cs="仿宋_GB2312"/>
          <w:color w:val="auto"/>
          <w:sz w:val="32"/>
          <w:szCs w:val="32"/>
          <w:highlight w:val="none"/>
          <w:lang w:val="en-US" w:eastAsia="zh-CN"/>
        </w:rPr>
        <w:t>人员工资福利增长，新增事业编制人员4人</w:t>
      </w:r>
      <w:r>
        <w:rPr>
          <w:rFonts w:hint="eastAsia" w:ascii="仿宋_GB2312" w:hAnsi="仿宋_GB2312" w:eastAsia="仿宋_GB2312" w:cs="仿宋_GB2312"/>
          <w:color w:val="auto"/>
          <w:sz w:val="32"/>
          <w:szCs w:val="32"/>
          <w:highlight w:val="none"/>
        </w:rPr>
        <w:t>。</w:t>
      </w:r>
    </w:p>
    <w:p>
      <w:pPr>
        <w:pStyle w:val="10"/>
        <w:numPr>
          <w:ilvl w:val="0"/>
          <w:numId w:val="0"/>
        </w:numPr>
        <w:tabs>
          <w:tab w:val="left" w:pos="4275"/>
        </w:tabs>
        <w:spacing w:after="0"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2.行政事业单位养老支出（款）</w:t>
      </w:r>
      <w:r>
        <w:rPr>
          <w:rFonts w:hint="eastAsia" w:ascii="仿宋_GB2312" w:hAnsi="仿宋_GB2312" w:eastAsia="仿宋_GB2312" w:cs="仿宋_GB2312"/>
          <w:color w:val="auto"/>
          <w:sz w:val="32"/>
          <w:szCs w:val="32"/>
          <w:highlight w:val="none"/>
        </w:rPr>
        <w:t>机关事业单位职业年金缴费支出（项）。年初预算</w:t>
      </w:r>
      <w:r>
        <w:rPr>
          <w:rFonts w:hint="eastAsia" w:ascii="仿宋_GB2312" w:hAnsi="仿宋_GB2312" w:eastAsia="仿宋_GB2312" w:cs="仿宋_GB2312"/>
          <w:color w:val="auto"/>
          <w:sz w:val="32"/>
          <w:szCs w:val="32"/>
          <w:highlight w:val="none"/>
          <w:u w:val="single"/>
          <w:lang w:val="en-US" w:eastAsia="zh-CN"/>
        </w:rPr>
        <w:t>54.6</w:t>
      </w:r>
      <w:r>
        <w:rPr>
          <w:rFonts w:hint="eastAsia" w:ascii="仿宋_GB2312" w:hAnsi="仿宋_GB2312" w:eastAsia="仿宋_GB2312" w:cs="仿宋_GB2312"/>
          <w:color w:val="auto"/>
          <w:sz w:val="32"/>
          <w:szCs w:val="32"/>
          <w:highlight w:val="none"/>
        </w:rPr>
        <w:t>万元，与上年相比增加</w:t>
      </w:r>
      <w:r>
        <w:rPr>
          <w:rFonts w:hint="eastAsia" w:ascii="仿宋_GB2312" w:hAnsi="仿宋_GB2312" w:eastAsia="仿宋_GB2312" w:cs="仿宋_GB2312"/>
          <w:color w:val="auto"/>
          <w:sz w:val="32"/>
          <w:szCs w:val="32"/>
          <w:highlight w:val="none"/>
          <w:u w:val="single"/>
          <w:lang w:val="en-US" w:eastAsia="zh-CN"/>
        </w:rPr>
        <w:t>54.6</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u w:val="single"/>
          <w:lang w:val="en-US" w:eastAsia="zh-CN"/>
        </w:rPr>
        <w:t>100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。变动原因：</w:t>
      </w:r>
      <w:r>
        <w:rPr>
          <w:rFonts w:hint="eastAsia" w:ascii="仿宋_GB2312" w:hAnsi="仿宋_GB2312" w:eastAsia="仿宋_GB2312" w:cs="仿宋_GB2312"/>
          <w:color w:val="auto"/>
          <w:sz w:val="32"/>
          <w:szCs w:val="32"/>
          <w:highlight w:val="none"/>
          <w:lang w:val="en-US" w:eastAsia="zh-CN"/>
        </w:rPr>
        <w:t>新增指标数</w:t>
      </w:r>
      <w:r>
        <w:rPr>
          <w:rFonts w:hint="eastAsia" w:ascii="仿宋_GB2312" w:hAnsi="仿宋_GB2312" w:eastAsia="仿宋_GB2312" w:cs="仿宋_GB2312"/>
          <w:color w:val="auto"/>
          <w:sz w:val="32"/>
          <w:szCs w:val="32"/>
          <w:highlight w:val="none"/>
        </w:rPr>
        <w:t>。</w:t>
      </w:r>
    </w:p>
    <w:p>
      <w:pPr>
        <w:pStyle w:val="10"/>
        <w:numPr>
          <w:ilvl w:val="0"/>
          <w:numId w:val="0"/>
        </w:numPr>
        <w:tabs>
          <w:tab w:val="left" w:pos="4275"/>
        </w:tabs>
        <w:spacing w:after="0" w:line="60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3.其他社会保障和就业支出（款）</w:t>
      </w:r>
      <w:r>
        <w:rPr>
          <w:rFonts w:hint="eastAsia" w:ascii="仿宋_GB2312" w:hAnsi="仿宋_GB2312" w:eastAsia="仿宋_GB2312" w:cs="仿宋_GB2312"/>
          <w:color w:val="auto"/>
          <w:sz w:val="32"/>
          <w:szCs w:val="32"/>
          <w:highlight w:val="none"/>
        </w:rPr>
        <w:t>其他社会保障和就业支出（项）。年初预算</w:t>
      </w:r>
      <w:r>
        <w:rPr>
          <w:rFonts w:hint="eastAsia" w:ascii="仿宋_GB2312" w:hAnsi="仿宋_GB2312" w:eastAsia="仿宋_GB2312" w:cs="仿宋_GB2312"/>
          <w:color w:val="auto"/>
          <w:sz w:val="32"/>
          <w:szCs w:val="32"/>
          <w:highlight w:val="none"/>
          <w:u w:val="single"/>
          <w:lang w:val="en-US" w:eastAsia="zh-CN"/>
        </w:rPr>
        <w:t>3.83</w:t>
      </w:r>
      <w:r>
        <w:rPr>
          <w:rFonts w:hint="eastAsia" w:ascii="仿宋_GB2312" w:hAnsi="仿宋_GB2312" w:eastAsia="仿宋_GB2312" w:cs="仿宋_GB2312"/>
          <w:color w:val="auto"/>
          <w:sz w:val="32"/>
          <w:szCs w:val="32"/>
          <w:highlight w:val="none"/>
        </w:rPr>
        <w:t>万元，与上年相比增加</w:t>
      </w:r>
      <w:r>
        <w:rPr>
          <w:rFonts w:hint="eastAsia" w:ascii="仿宋_GB2312" w:hAnsi="仿宋_GB2312" w:eastAsia="仿宋_GB2312" w:cs="仿宋_GB2312"/>
          <w:color w:val="auto"/>
          <w:sz w:val="32"/>
          <w:szCs w:val="32"/>
          <w:highlight w:val="none"/>
          <w:u w:val="single"/>
          <w:lang w:val="en-US" w:eastAsia="zh-CN"/>
        </w:rPr>
        <w:t>0.33</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u w:val="single"/>
          <w:lang w:val="en-US" w:eastAsia="zh-CN"/>
        </w:rPr>
        <w:t>9.43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。变动原因：</w:t>
      </w:r>
      <w:r>
        <w:rPr>
          <w:rFonts w:hint="eastAsia" w:ascii="仿宋_GB2312" w:hAnsi="仿宋_GB2312" w:eastAsia="仿宋_GB2312" w:cs="仿宋_GB2312"/>
          <w:color w:val="auto"/>
          <w:sz w:val="32"/>
          <w:szCs w:val="32"/>
          <w:highlight w:val="none"/>
          <w:lang w:val="en-US" w:eastAsia="zh-CN"/>
        </w:rPr>
        <w:t>人员工资福利增长，新增事业编制人员4人</w:t>
      </w:r>
    </w:p>
    <w:p>
      <w:pPr>
        <w:pStyle w:val="10"/>
        <w:numPr>
          <w:ilvl w:val="0"/>
          <w:numId w:val="0"/>
        </w:numPr>
        <w:tabs>
          <w:tab w:val="left" w:pos="4275"/>
        </w:tabs>
        <w:spacing w:after="0" w:line="600" w:lineRule="exact"/>
        <w:ind w:firstLine="643" w:firstLineChars="200"/>
        <w:rPr>
          <w:rFonts w:hint="default" w:ascii="楷体" w:hAnsi="楷体" w:eastAsia="楷体" w:cs="楷体"/>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w:t>
      </w:r>
      <w:r>
        <w:rPr>
          <w:rFonts w:hint="eastAsia" w:ascii="楷体" w:hAnsi="楷体" w:eastAsia="楷体" w:cs="楷体"/>
          <w:b/>
          <w:bCs/>
          <w:color w:val="auto"/>
          <w:sz w:val="32"/>
          <w:szCs w:val="32"/>
          <w:highlight w:val="none"/>
          <w:lang w:val="en-US" w:eastAsia="zh-CN"/>
        </w:rPr>
        <w:t>卫生健康支出（类）</w:t>
      </w:r>
    </w:p>
    <w:p>
      <w:pPr>
        <w:pStyle w:val="10"/>
        <w:numPr>
          <w:ilvl w:val="0"/>
          <w:numId w:val="0"/>
        </w:numPr>
        <w:tabs>
          <w:tab w:val="left" w:pos="4275"/>
        </w:tabs>
        <w:spacing w:after="0" w:line="60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1.行政事业单位医疗（款）</w:t>
      </w:r>
      <w:r>
        <w:rPr>
          <w:rFonts w:hint="eastAsia" w:ascii="仿宋_GB2312" w:hAnsi="仿宋_GB2312" w:eastAsia="仿宋_GB2312" w:cs="仿宋_GB2312"/>
          <w:color w:val="auto"/>
          <w:sz w:val="32"/>
          <w:szCs w:val="32"/>
          <w:highlight w:val="none"/>
        </w:rPr>
        <w:t>行政单位医疗（项）。年初预算</w:t>
      </w:r>
      <w:r>
        <w:rPr>
          <w:rFonts w:hint="eastAsia" w:ascii="仿宋_GB2312" w:hAnsi="仿宋_GB2312" w:eastAsia="仿宋_GB2312" w:cs="仿宋_GB2312"/>
          <w:color w:val="auto"/>
          <w:sz w:val="32"/>
          <w:szCs w:val="32"/>
          <w:highlight w:val="none"/>
          <w:u w:val="single"/>
          <w:lang w:val="en-US" w:eastAsia="zh-CN"/>
        </w:rPr>
        <w:t>26.3</w:t>
      </w:r>
      <w:r>
        <w:rPr>
          <w:rFonts w:hint="eastAsia" w:ascii="仿宋_GB2312" w:hAnsi="仿宋_GB2312" w:eastAsia="仿宋_GB2312" w:cs="仿宋_GB2312"/>
          <w:color w:val="auto"/>
          <w:sz w:val="32"/>
          <w:szCs w:val="32"/>
          <w:highlight w:val="none"/>
        </w:rPr>
        <w:t>万元，与上年相比增加</w:t>
      </w:r>
      <w:r>
        <w:rPr>
          <w:rFonts w:hint="eastAsia" w:ascii="仿宋_GB2312" w:hAnsi="仿宋_GB2312" w:eastAsia="仿宋_GB2312" w:cs="仿宋_GB2312"/>
          <w:color w:val="auto"/>
          <w:sz w:val="32"/>
          <w:szCs w:val="32"/>
          <w:highlight w:val="none"/>
          <w:u w:val="single"/>
          <w:lang w:val="en-US" w:eastAsia="zh-CN"/>
        </w:rPr>
        <w:t>0.86</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u w:val="single"/>
          <w:lang w:val="en-US" w:eastAsia="zh-CN"/>
        </w:rPr>
        <w:t>3.38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。变动原因：</w:t>
      </w:r>
      <w:r>
        <w:rPr>
          <w:rFonts w:hint="eastAsia" w:ascii="仿宋_GB2312" w:hAnsi="仿宋_GB2312" w:eastAsia="仿宋_GB2312" w:cs="仿宋_GB2312"/>
          <w:color w:val="auto"/>
          <w:sz w:val="32"/>
          <w:szCs w:val="32"/>
          <w:highlight w:val="none"/>
          <w:lang w:val="en-US" w:eastAsia="zh-CN"/>
        </w:rPr>
        <w:t>工资基数上调。</w:t>
      </w:r>
    </w:p>
    <w:p>
      <w:pPr>
        <w:pStyle w:val="10"/>
        <w:spacing w:after="0" w:line="60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2.行政事业单位医疗（款）</w:t>
      </w:r>
      <w:r>
        <w:rPr>
          <w:rFonts w:hint="eastAsia" w:ascii="仿宋_GB2312" w:hAnsi="仿宋_GB2312" w:eastAsia="仿宋_GB2312" w:cs="仿宋_GB2312"/>
          <w:color w:val="auto"/>
          <w:sz w:val="32"/>
          <w:szCs w:val="32"/>
          <w:highlight w:val="none"/>
        </w:rPr>
        <w:t>行政单位医疗（项）。年初预算</w:t>
      </w:r>
      <w:r>
        <w:rPr>
          <w:rFonts w:hint="eastAsia" w:ascii="仿宋_GB2312" w:hAnsi="仿宋_GB2312" w:eastAsia="仿宋_GB2312" w:cs="仿宋_GB2312"/>
          <w:color w:val="auto"/>
          <w:sz w:val="32"/>
          <w:szCs w:val="32"/>
          <w:highlight w:val="none"/>
          <w:u w:val="single"/>
          <w:lang w:val="en-US" w:eastAsia="zh-CN"/>
        </w:rPr>
        <w:t>11.9</w:t>
      </w:r>
      <w:r>
        <w:rPr>
          <w:rFonts w:hint="eastAsia" w:ascii="仿宋_GB2312" w:hAnsi="仿宋_GB2312" w:eastAsia="仿宋_GB2312" w:cs="仿宋_GB2312"/>
          <w:color w:val="auto"/>
          <w:sz w:val="32"/>
          <w:szCs w:val="32"/>
          <w:highlight w:val="none"/>
        </w:rPr>
        <w:t>万元，与上年相比增加</w:t>
      </w:r>
      <w:r>
        <w:rPr>
          <w:rFonts w:hint="eastAsia" w:ascii="仿宋_GB2312" w:hAnsi="仿宋_GB2312" w:eastAsia="仿宋_GB2312" w:cs="仿宋_GB2312"/>
          <w:color w:val="auto"/>
          <w:sz w:val="32"/>
          <w:szCs w:val="32"/>
          <w:highlight w:val="none"/>
          <w:u w:val="single"/>
          <w:lang w:val="en-US" w:eastAsia="zh-CN"/>
        </w:rPr>
        <w:t>2.33</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u w:val="single"/>
          <w:lang w:val="en-US" w:eastAsia="zh-CN"/>
        </w:rPr>
        <w:t>24.35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。变动原因：</w:t>
      </w:r>
      <w:r>
        <w:rPr>
          <w:rFonts w:hint="eastAsia" w:ascii="仿宋_GB2312" w:hAnsi="仿宋_GB2312" w:eastAsia="仿宋_GB2312" w:cs="仿宋_GB2312"/>
          <w:color w:val="auto"/>
          <w:sz w:val="32"/>
          <w:szCs w:val="32"/>
          <w:highlight w:val="none"/>
          <w:lang w:val="en-US" w:eastAsia="zh-CN"/>
        </w:rPr>
        <w:t>人员工资福利增长，新增事业编制人员4人</w:t>
      </w:r>
      <w:r>
        <w:rPr>
          <w:rFonts w:hint="eastAsia" w:ascii="仿宋_GB2312" w:hAnsi="仿宋_GB2312" w:eastAsia="仿宋_GB2312" w:cs="仿宋_GB2312"/>
          <w:color w:val="auto"/>
          <w:sz w:val="32"/>
          <w:szCs w:val="32"/>
          <w:highlight w:val="none"/>
        </w:rPr>
        <w:t>。</w:t>
      </w:r>
    </w:p>
    <w:p>
      <w:pPr>
        <w:pStyle w:val="10"/>
        <w:numPr>
          <w:ilvl w:val="0"/>
          <w:numId w:val="0"/>
        </w:numPr>
        <w:tabs>
          <w:tab w:val="left" w:pos="4275"/>
        </w:tabs>
        <w:spacing w:after="0" w:line="600" w:lineRule="exact"/>
        <w:ind w:firstLine="643" w:firstLineChars="200"/>
        <w:rPr>
          <w:rFonts w:hint="default" w:ascii="楷体" w:hAnsi="楷体" w:eastAsia="楷体" w:cs="楷体"/>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lang w:eastAsia="zh-CN"/>
        </w:rPr>
        <w:t>）</w:t>
      </w:r>
      <w:r>
        <w:rPr>
          <w:rFonts w:hint="eastAsia" w:ascii="楷体" w:hAnsi="楷体" w:eastAsia="楷体" w:cs="楷体"/>
          <w:b/>
          <w:bCs/>
          <w:color w:val="auto"/>
          <w:sz w:val="32"/>
          <w:szCs w:val="32"/>
          <w:highlight w:val="none"/>
          <w:lang w:val="en-US" w:eastAsia="zh-CN"/>
        </w:rPr>
        <w:t>住房保障支出（类）</w:t>
      </w:r>
    </w:p>
    <w:p>
      <w:pPr>
        <w:pStyle w:val="10"/>
        <w:spacing w:after="0" w:line="600" w:lineRule="exact"/>
        <w:ind w:firstLine="640" w:firstLineChars="200"/>
        <w:rPr>
          <w:rFonts w:hint="default"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1.住房改革支出（款）住房公积金</w:t>
      </w:r>
      <w:r>
        <w:rPr>
          <w:rFonts w:eastAsia="仿宋_GB2312"/>
          <w:color w:val="auto"/>
          <w:sz w:val="32"/>
          <w:szCs w:val="32"/>
          <w:highlight w:val="none"/>
        </w:rPr>
        <w:t>（项）。年初预算</w:t>
      </w:r>
      <w:r>
        <w:rPr>
          <w:rFonts w:hint="eastAsia" w:eastAsia="仿宋_GB2312"/>
          <w:color w:val="auto"/>
          <w:sz w:val="32"/>
          <w:szCs w:val="32"/>
          <w:highlight w:val="none"/>
          <w:u w:val="single"/>
          <w:lang w:val="en-US" w:eastAsia="zh-CN"/>
        </w:rPr>
        <w:t>44.94</w:t>
      </w:r>
      <w:r>
        <w:rPr>
          <w:rFonts w:eastAsia="仿宋_GB2312"/>
          <w:color w:val="auto"/>
          <w:sz w:val="32"/>
          <w:szCs w:val="32"/>
          <w:highlight w:val="none"/>
        </w:rPr>
        <w:t>万元，与上年相比增加</w:t>
      </w:r>
      <w:r>
        <w:rPr>
          <w:rFonts w:hint="eastAsia" w:eastAsia="仿宋_GB2312"/>
          <w:color w:val="auto"/>
          <w:sz w:val="32"/>
          <w:szCs w:val="32"/>
          <w:highlight w:val="none"/>
          <w:u w:val="single"/>
          <w:lang w:val="en-US" w:eastAsia="zh-CN"/>
        </w:rPr>
        <w:t>3.75</w:t>
      </w:r>
      <w:r>
        <w:rPr>
          <w:rFonts w:eastAsia="仿宋_GB2312"/>
          <w:color w:val="auto"/>
          <w:sz w:val="32"/>
          <w:szCs w:val="32"/>
          <w:highlight w:val="none"/>
        </w:rPr>
        <w:t>万元，增长</w:t>
      </w:r>
      <w:r>
        <w:rPr>
          <w:rFonts w:hint="eastAsia" w:eastAsia="仿宋_GB2312"/>
          <w:color w:val="auto"/>
          <w:sz w:val="32"/>
          <w:szCs w:val="32"/>
          <w:highlight w:val="none"/>
          <w:u w:val="single"/>
          <w:lang w:val="en-US" w:eastAsia="zh-CN"/>
        </w:rPr>
        <w:t>9.19</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。变动原因：</w:t>
      </w:r>
      <w:r>
        <w:rPr>
          <w:rFonts w:hint="eastAsia" w:ascii="仿宋_GB2312" w:hAnsi="仿宋_GB2312" w:eastAsia="仿宋_GB2312" w:cs="仿宋_GB2312"/>
          <w:color w:val="auto"/>
          <w:sz w:val="32"/>
          <w:szCs w:val="32"/>
          <w:highlight w:val="none"/>
          <w:lang w:val="en-US" w:eastAsia="zh-CN"/>
        </w:rPr>
        <w:t>工资基数上调</w:t>
      </w:r>
      <w:r>
        <w:rPr>
          <w:rFonts w:eastAsia="仿宋_GB2312"/>
          <w:color w:val="auto"/>
          <w:sz w:val="32"/>
          <w:szCs w:val="32"/>
          <w:highlight w:val="none"/>
        </w:rPr>
        <w:t>。</w:t>
      </w:r>
    </w:p>
    <w:p>
      <w:pPr>
        <w:spacing w:line="600" w:lineRule="exact"/>
        <w:ind w:left="0" w:leftChars="0" w:firstLine="640" w:firstLineChars="200"/>
        <w:outlineLvl w:val="2"/>
        <w:rPr>
          <w:rFonts w:eastAsia="黑体" w:cs="黑体"/>
          <w:color w:val="auto"/>
          <w:sz w:val="32"/>
          <w:szCs w:val="36"/>
          <w:highlight w:val="none"/>
        </w:rPr>
      </w:pPr>
      <w:r>
        <w:rPr>
          <w:rFonts w:hint="eastAsia" w:eastAsia="黑体" w:cs="黑体"/>
          <w:color w:val="auto"/>
          <w:sz w:val="32"/>
          <w:szCs w:val="36"/>
          <w:highlight w:val="none"/>
        </w:rPr>
        <w:t>六、一般公共预算基本支出预算情况说明</w:t>
      </w:r>
    </w:p>
    <w:p>
      <w:pPr>
        <w:pStyle w:val="10"/>
        <w:tabs>
          <w:tab w:val="left" w:pos="2671"/>
          <w:tab w:val="left" w:pos="5000"/>
          <w:tab w:val="left" w:pos="6190"/>
        </w:tabs>
        <w:spacing w:after="0" w:line="600" w:lineRule="exact"/>
        <w:ind w:firstLine="640" w:firstLineChars="200"/>
        <w:rPr>
          <w:rFonts w:hint="eastAsia" w:ascii="Times New Roman" w:hAnsi="Times New Roman" w:eastAsia="仿宋_GB2312" w:cs="仿宋"/>
          <w:color w:val="auto"/>
          <w:sz w:val="32"/>
          <w:szCs w:val="32"/>
          <w:highlight w:val="none"/>
        </w:rPr>
      </w:pPr>
      <w:r>
        <w:rPr>
          <w:rFonts w:hint="eastAsia" w:ascii="仿宋_GB2312" w:hAnsi="仿宋_GB2312" w:eastAsia="仿宋_GB2312" w:cs="仿宋"/>
          <w:color w:val="auto"/>
          <w:sz w:val="32"/>
          <w:szCs w:val="32"/>
          <w:highlight w:val="none"/>
          <w:u w:val="single"/>
          <w:lang w:eastAsia="zh-CN"/>
        </w:rPr>
        <w:t>科尔沁左翼中旗审计局</w:t>
      </w:r>
      <w:r>
        <w:rPr>
          <w:rFonts w:hint="eastAsia" w:ascii="仿宋_GB2312" w:hAnsi="仿宋_GB2312" w:eastAsia="仿宋_GB2312" w:cs="仿宋"/>
          <w:color w:val="auto"/>
          <w:sz w:val="32"/>
          <w:szCs w:val="32"/>
          <w:highlight w:val="none"/>
          <w:lang w:val="en-US" w:eastAsia="zh-CN"/>
        </w:rPr>
        <w:t>2024</w:t>
      </w:r>
      <w:r>
        <w:rPr>
          <w:rFonts w:hint="eastAsia" w:ascii="Times New Roman" w:hAnsi="Times New Roman" w:eastAsia="仿宋_GB2312" w:cs="仿宋"/>
          <w:color w:val="auto"/>
          <w:sz w:val="32"/>
          <w:szCs w:val="32"/>
          <w:highlight w:val="none"/>
        </w:rPr>
        <w:t>年度一般公共预算财政拨款基本支出预算</w:t>
      </w:r>
      <w:r>
        <w:rPr>
          <w:rFonts w:hint="eastAsia" w:eastAsia="仿宋_GB2312" w:cs="仿宋"/>
          <w:color w:val="auto"/>
          <w:sz w:val="32"/>
          <w:szCs w:val="32"/>
          <w:highlight w:val="none"/>
          <w:u w:val="single"/>
          <w:lang w:val="en-US" w:eastAsia="zh-CN"/>
        </w:rPr>
        <w:t>745.78</w:t>
      </w:r>
      <w:r>
        <w:rPr>
          <w:rFonts w:hint="eastAsia" w:ascii="Times New Roman" w:hAnsi="Times New Roman" w:eastAsia="仿宋_GB2312" w:cs="仿宋"/>
          <w:color w:val="auto"/>
          <w:sz w:val="32"/>
          <w:szCs w:val="32"/>
          <w:highlight w:val="none"/>
        </w:rPr>
        <w:t>万元，其中：</w:t>
      </w:r>
    </w:p>
    <w:p>
      <w:pPr>
        <w:pStyle w:val="10"/>
        <w:tabs>
          <w:tab w:val="left" w:pos="2671"/>
          <w:tab w:val="left" w:pos="5000"/>
          <w:tab w:val="left" w:pos="6190"/>
        </w:tabs>
        <w:spacing w:after="0" w:line="600" w:lineRule="exact"/>
        <w:ind w:firstLine="643" w:firstLineChars="200"/>
        <w:rPr>
          <w:rFonts w:hint="eastAsia" w:ascii="Times New Roman" w:hAnsi="Times New Roman" w:eastAsia="仿宋_GB2312" w:cs="仿宋"/>
          <w:color w:val="auto"/>
          <w:sz w:val="32"/>
          <w:szCs w:val="32"/>
          <w:highlight w:val="none"/>
        </w:rPr>
      </w:pPr>
      <w:r>
        <w:rPr>
          <w:rFonts w:hint="eastAsia" w:ascii="Times New Roman" w:hAnsi="Times New Roman" w:eastAsia="仿宋_GB2312" w:cs="仿宋"/>
          <w:b/>
          <w:bCs/>
          <w:color w:val="auto"/>
          <w:sz w:val="32"/>
          <w:szCs w:val="32"/>
          <w:highlight w:val="none"/>
        </w:rPr>
        <w:t>（一）人员经费</w:t>
      </w:r>
      <w:r>
        <w:rPr>
          <w:rFonts w:hint="eastAsia" w:eastAsia="仿宋_GB2312" w:cs="仿宋"/>
          <w:b/>
          <w:bCs/>
          <w:color w:val="auto"/>
          <w:sz w:val="32"/>
          <w:szCs w:val="32"/>
          <w:highlight w:val="none"/>
          <w:u w:val="single"/>
          <w:lang w:val="en-US" w:eastAsia="zh-CN"/>
        </w:rPr>
        <w:t>708.38</w:t>
      </w:r>
      <w:r>
        <w:rPr>
          <w:rFonts w:hint="eastAsia" w:ascii="Times New Roman" w:hAnsi="Times New Roman" w:eastAsia="仿宋_GB2312" w:cs="仿宋"/>
          <w:b/>
          <w:bCs/>
          <w:color w:val="auto"/>
          <w:sz w:val="32"/>
          <w:szCs w:val="32"/>
          <w:highlight w:val="none"/>
        </w:rPr>
        <w:t>万元</w:t>
      </w:r>
      <w:r>
        <w:rPr>
          <w:rFonts w:hint="eastAsia" w:ascii="Times New Roman" w:hAnsi="Times New Roman" w:eastAsia="仿宋_GB2312" w:cs="仿宋"/>
          <w:color w:val="auto"/>
          <w:sz w:val="32"/>
          <w:szCs w:val="32"/>
          <w:highlight w:val="none"/>
        </w:rPr>
        <w:t>。主要包括：</w:t>
      </w:r>
      <w:r>
        <w:rPr>
          <w:rFonts w:hint="eastAsia" w:ascii="仿宋_GB2312" w:hAnsi="仿宋_GB2312" w:eastAsia="仿宋_GB2312" w:cs="仿宋_GB2312"/>
          <w:color w:val="auto"/>
          <w:sz w:val="32"/>
          <w:szCs w:val="32"/>
          <w:highlight w:val="none"/>
        </w:rPr>
        <w:t>基本工资</w:t>
      </w:r>
      <w:r>
        <w:rPr>
          <w:rFonts w:hint="eastAsia" w:ascii="仿宋_GB2312" w:hAnsi="仿宋_GB2312" w:eastAsia="仿宋_GB2312" w:cs="仿宋_GB2312"/>
          <w:color w:val="auto"/>
          <w:sz w:val="32"/>
          <w:szCs w:val="32"/>
          <w:highlight w:val="none"/>
          <w:u w:val="single"/>
          <w:lang w:val="en-US" w:eastAsia="zh-CN"/>
        </w:rPr>
        <w:t>171.26</w:t>
      </w:r>
      <w:r>
        <w:rPr>
          <w:rFonts w:hint="eastAsia" w:ascii="仿宋_GB2312" w:hAnsi="仿宋_GB2312" w:eastAsia="仿宋_GB2312" w:cs="仿宋_GB2312"/>
          <w:color w:val="auto"/>
          <w:sz w:val="32"/>
          <w:szCs w:val="32"/>
          <w:highlight w:val="none"/>
          <w:u w:val="none"/>
          <w:lang w:val="en-US" w:eastAsia="zh-CN"/>
        </w:rPr>
        <w:t>万元</w:t>
      </w:r>
      <w:r>
        <w:rPr>
          <w:rFonts w:hint="eastAsia" w:ascii="仿宋_GB2312" w:hAnsi="仿宋_GB2312" w:eastAsia="仿宋_GB2312" w:cs="仿宋_GB2312"/>
          <w:color w:val="auto"/>
          <w:sz w:val="32"/>
          <w:szCs w:val="32"/>
          <w:highlight w:val="none"/>
        </w:rPr>
        <w:t>、津贴补贴</w:t>
      </w:r>
      <w:r>
        <w:rPr>
          <w:rFonts w:hint="eastAsia" w:ascii="仿宋_GB2312" w:hAnsi="仿宋_GB2312" w:eastAsia="仿宋_GB2312" w:cs="仿宋_GB2312"/>
          <w:color w:val="auto"/>
          <w:sz w:val="32"/>
          <w:szCs w:val="32"/>
          <w:highlight w:val="none"/>
          <w:u w:val="single"/>
          <w:lang w:val="en-US" w:eastAsia="zh-CN"/>
        </w:rPr>
        <w:t>202.31</w:t>
      </w:r>
      <w:r>
        <w:rPr>
          <w:rFonts w:hint="eastAsia" w:ascii="仿宋_GB2312" w:hAnsi="仿宋_GB2312" w:eastAsia="仿宋_GB2312" w:cs="仿宋_GB2312"/>
          <w:color w:val="auto"/>
          <w:sz w:val="32"/>
          <w:szCs w:val="32"/>
          <w:highlight w:val="none"/>
          <w:u w:val="none"/>
          <w:lang w:val="en-US" w:eastAsia="zh-CN"/>
        </w:rPr>
        <w:t>万元</w:t>
      </w:r>
      <w:r>
        <w:rPr>
          <w:rFonts w:hint="eastAsia" w:ascii="仿宋_GB2312" w:hAnsi="仿宋_GB2312" w:eastAsia="仿宋_GB2312" w:cs="仿宋_GB2312"/>
          <w:color w:val="auto"/>
          <w:sz w:val="32"/>
          <w:szCs w:val="32"/>
          <w:highlight w:val="none"/>
        </w:rPr>
        <w:t>、奖金</w:t>
      </w:r>
      <w:r>
        <w:rPr>
          <w:rFonts w:hint="eastAsia" w:ascii="仿宋_GB2312" w:hAnsi="仿宋_GB2312" w:eastAsia="仿宋_GB2312" w:cs="仿宋_GB2312"/>
          <w:color w:val="auto"/>
          <w:sz w:val="32"/>
          <w:szCs w:val="32"/>
          <w:highlight w:val="none"/>
          <w:u w:val="single"/>
          <w:lang w:val="en-US" w:eastAsia="zh-CN"/>
        </w:rPr>
        <w:t>5.97</w:t>
      </w:r>
      <w:r>
        <w:rPr>
          <w:rFonts w:hint="eastAsia" w:ascii="仿宋_GB2312" w:hAnsi="仿宋_GB2312" w:eastAsia="仿宋_GB2312" w:cs="仿宋_GB2312"/>
          <w:color w:val="auto"/>
          <w:sz w:val="32"/>
          <w:szCs w:val="32"/>
          <w:highlight w:val="none"/>
          <w:u w:val="none"/>
          <w:lang w:val="en-US" w:eastAsia="zh-CN"/>
        </w:rPr>
        <w:t>万元</w:t>
      </w:r>
      <w:r>
        <w:rPr>
          <w:rFonts w:hint="eastAsia" w:ascii="仿宋_GB2312" w:hAnsi="仿宋_GB2312" w:eastAsia="仿宋_GB2312" w:cs="仿宋_GB2312"/>
          <w:color w:val="auto"/>
          <w:sz w:val="32"/>
          <w:szCs w:val="32"/>
          <w:highlight w:val="none"/>
        </w:rPr>
        <w:t>、伙食补助费</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万元</w:t>
      </w:r>
      <w:r>
        <w:rPr>
          <w:rFonts w:hint="eastAsia" w:ascii="仿宋_GB2312" w:hAnsi="仿宋_GB2312" w:eastAsia="仿宋_GB2312" w:cs="仿宋_GB2312"/>
          <w:color w:val="auto"/>
          <w:sz w:val="32"/>
          <w:szCs w:val="32"/>
          <w:highlight w:val="none"/>
        </w:rPr>
        <w:t>、绩效工资</w:t>
      </w:r>
      <w:r>
        <w:rPr>
          <w:rFonts w:hint="eastAsia" w:ascii="仿宋_GB2312" w:hAnsi="仿宋_GB2312" w:eastAsia="仿宋_GB2312" w:cs="仿宋_GB2312"/>
          <w:color w:val="auto"/>
          <w:sz w:val="32"/>
          <w:szCs w:val="32"/>
          <w:highlight w:val="none"/>
          <w:u w:val="single"/>
          <w:lang w:val="en-US" w:eastAsia="zh-CN"/>
        </w:rPr>
        <w:t>96.59</w:t>
      </w:r>
      <w:r>
        <w:rPr>
          <w:rFonts w:hint="eastAsia" w:ascii="仿宋_GB2312" w:hAnsi="仿宋_GB2312" w:eastAsia="仿宋_GB2312" w:cs="仿宋_GB2312"/>
          <w:color w:val="auto"/>
          <w:sz w:val="32"/>
          <w:szCs w:val="32"/>
          <w:highlight w:val="none"/>
          <w:u w:val="none"/>
          <w:lang w:val="en-US" w:eastAsia="zh-CN"/>
        </w:rPr>
        <w:t>万元</w:t>
      </w:r>
      <w:r>
        <w:rPr>
          <w:rFonts w:hint="eastAsia" w:ascii="仿宋_GB2312" w:hAnsi="仿宋_GB2312" w:eastAsia="仿宋_GB2312" w:cs="仿宋_GB2312"/>
          <w:color w:val="auto"/>
          <w:sz w:val="32"/>
          <w:szCs w:val="32"/>
          <w:highlight w:val="none"/>
        </w:rPr>
        <w:t>、住房公积金</w:t>
      </w:r>
      <w:r>
        <w:rPr>
          <w:rFonts w:hint="eastAsia" w:ascii="仿宋_GB2312" w:hAnsi="仿宋_GB2312" w:eastAsia="仿宋_GB2312" w:cs="仿宋_GB2312"/>
          <w:color w:val="auto"/>
          <w:sz w:val="32"/>
          <w:szCs w:val="32"/>
          <w:highlight w:val="none"/>
          <w:u w:val="single"/>
          <w:lang w:val="en-US" w:eastAsia="zh-CN"/>
        </w:rPr>
        <w:t>44.94</w:t>
      </w:r>
      <w:r>
        <w:rPr>
          <w:rFonts w:hint="eastAsia" w:ascii="仿宋_GB2312" w:hAnsi="仿宋_GB2312" w:eastAsia="仿宋_GB2312" w:cs="仿宋_GB2312"/>
          <w:color w:val="auto"/>
          <w:sz w:val="32"/>
          <w:szCs w:val="32"/>
          <w:highlight w:val="none"/>
          <w:u w:val="none"/>
          <w:lang w:val="en-US" w:eastAsia="zh-CN"/>
        </w:rPr>
        <w:t>万元</w:t>
      </w:r>
      <w:r>
        <w:rPr>
          <w:rFonts w:hint="eastAsia" w:ascii="仿宋_GB2312" w:hAnsi="仿宋_GB2312" w:eastAsia="仿宋_GB2312" w:cs="仿宋_GB2312"/>
          <w:color w:val="auto"/>
          <w:sz w:val="32"/>
          <w:szCs w:val="32"/>
          <w:highlight w:val="none"/>
        </w:rPr>
        <w:t>、医疗费</w:t>
      </w:r>
      <w:r>
        <w:rPr>
          <w:rFonts w:hint="eastAsia" w:ascii="仿宋_GB2312" w:hAnsi="仿宋_GB2312" w:eastAsia="仿宋_GB2312" w:cs="仿宋_GB2312"/>
          <w:color w:val="auto"/>
          <w:sz w:val="32"/>
          <w:szCs w:val="32"/>
          <w:highlight w:val="none"/>
          <w:u w:val="single"/>
          <w:lang w:val="en-US" w:eastAsia="zh-CN"/>
        </w:rPr>
        <w:t>38.2</w:t>
      </w:r>
      <w:r>
        <w:rPr>
          <w:rFonts w:hint="eastAsia" w:ascii="仿宋_GB2312" w:hAnsi="仿宋_GB2312" w:eastAsia="仿宋_GB2312" w:cs="仿宋_GB2312"/>
          <w:color w:val="auto"/>
          <w:sz w:val="32"/>
          <w:szCs w:val="32"/>
          <w:highlight w:val="none"/>
          <w:u w:val="none"/>
          <w:lang w:val="en-US" w:eastAsia="zh-CN"/>
        </w:rPr>
        <w:t>万元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机关事业单位基本养老保险</w:t>
      </w:r>
      <w:r>
        <w:rPr>
          <w:rFonts w:hint="eastAsia" w:ascii="仿宋_GB2312" w:hAnsi="仿宋_GB2312" w:eastAsia="仿宋_GB2312" w:cs="仿宋_GB2312"/>
          <w:color w:val="auto"/>
          <w:sz w:val="32"/>
          <w:szCs w:val="32"/>
          <w:highlight w:val="none"/>
          <w:u w:val="single"/>
          <w:lang w:val="en-US" w:eastAsia="zh-CN"/>
        </w:rPr>
        <w:t>71.91</w:t>
      </w:r>
      <w:r>
        <w:rPr>
          <w:rFonts w:hint="eastAsia" w:ascii="仿宋_GB2312" w:hAnsi="仿宋_GB2312" w:eastAsia="仿宋_GB2312" w:cs="仿宋_GB2312"/>
          <w:color w:val="auto"/>
          <w:sz w:val="32"/>
          <w:szCs w:val="32"/>
          <w:highlight w:val="none"/>
          <w:u w:val="none"/>
          <w:lang w:val="en-US" w:eastAsia="zh-CN"/>
        </w:rPr>
        <w:t>万元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职业年金</w:t>
      </w:r>
      <w:r>
        <w:rPr>
          <w:rFonts w:hint="eastAsia" w:ascii="仿宋_GB2312" w:hAnsi="仿宋_GB2312" w:eastAsia="仿宋_GB2312" w:cs="仿宋_GB2312"/>
          <w:color w:val="auto"/>
          <w:sz w:val="32"/>
          <w:szCs w:val="32"/>
          <w:highlight w:val="none"/>
          <w:u w:val="single"/>
          <w:lang w:val="en-US" w:eastAsia="zh-CN"/>
        </w:rPr>
        <w:t>54.6</w:t>
      </w:r>
      <w:r>
        <w:rPr>
          <w:rFonts w:hint="eastAsia" w:ascii="仿宋_GB2312" w:hAnsi="仿宋_GB2312" w:eastAsia="仿宋_GB2312" w:cs="仿宋_GB2312"/>
          <w:color w:val="auto"/>
          <w:sz w:val="32"/>
          <w:szCs w:val="32"/>
          <w:highlight w:val="none"/>
          <w:u w:val="none"/>
          <w:lang w:val="en-US" w:eastAsia="zh-CN"/>
        </w:rPr>
        <w:t>万元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其他社会保险</w:t>
      </w:r>
      <w:r>
        <w:rPr>
          <w:rFonts w:hint="eastAsia" w:ascii="仿宋_GB2312" w:hAnsi="仿宋_GB2312" w:eastAsia="仿宋_GB2312" w:cs="仿宋_GB2312"/>
          <w:color w:val="auto"/>
          <w:sz w:val="32"/>
          <w:szCs w:val="32"/>
          <w:highlight w:val="none"/>
          <w:u w:val="single"/>
          <w:lang w:val="en-US" w:eastAsia="zh-CN"/>
        </w:rPr>
        <w:t>3.83</w:t>
      </w:r>
      <w:r>
        <w:rPr>
          <w:rFonts w:hint="eastAsia" w:ascii="仿宋_GB2312" w:hAnsi="仿宋_GB2312" w:eastAsia="仿宋_GB2312" w:cs="仿宋_GB2312"/>
          <w:color w:val="auto"/>
          <w:sz w:val="32"/>
          <w:szCs w:val="32"/>
          <w:highlight w:val="none"/>
          <w:u w:val="none"/>
          <w:lang w:val="en-US" w:eastAsia="zh-CN"/>
        </w:rPr>
        <w:t>万元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退休费</w:t>
      </w:r>
      <w:r>
        <w:rPr>
          <w:rFonts w:hint="eastAsia" w:ascii="仿宋_GB2312" w:hAnsi="仿宋_GB2312" w:eastAsia="仿宋_GB2312" w:cs="仿宋_GB2312"/>
          <w:color w:val="auto"/>
          <w:sz w:val="32"/>
          <w:szCs w:val="32"/>
          <w:highlight w:val="none"/>
          <w:u w:val="single"/>
          <w:lang w:val="en-US" w:eastAsia="zh-CN"/>
        </w:rPr>
        <w:t>6.14</w:t>
      </w:r>
      <w:r>
        <w:rPr>
          <w:rFonts w:hint="eastAsia" w:ascii="仿宋_GB2312" w:hAnsi="仿宋_GB2312" w:eastAsia="仿宋_GB2312" w:cs="仿宋_GB2312"/>
          <w:color w:val="auto"/>
          <w:sz w:val="32"/>
          <w:szCs w:val="32"/>
          <w:highlight w:val="none"/>
          <w:u w:val="none"/>
          <w:lang w:val="en-US" w:eastAsia="zh-CN"/>
        </w:rPr>
        <w:t>万元、</w:t>
      </w:r>
      <w:r>
        <w:rPr>
          <w:rFonts w:hint="eastAsia" w:ascii="仿宋_GB2312" w:hAnsi="仿宋_GB2312" w:eastAsia="仿宋_GB2312" w:cs="仿宋_GB2312"/>
          <w:color w:val="auto"/>
          <w:sz w:val="32"/>
          <w:szCs w:val="32"/>
          <w:highlight w:val="none"/>
          <w:lang w:val="en-US" w:eastAsia="zh-CN"/>
        </w:rPr>
        <w:t>其他交通费</w:t>
      </w:r>
      <w:r>
        <w:rPr>
          <w:rFonts w:hint="eastAsia" w:ascii="仿宋_GB2312" w:hAnsi="仿宋_GB2312" w:eastAsia="仿宋_GB2312" w:cs="仿宋_GB2312"/>
          <w:color w:val="auto"/>
          <w:sz w:val="32"/>
          <w:szCs w:val="32"/>
          <w:highlight w:val="none"/>
          <w:u w:val="single"/>
          <w:lang w:val="en-US" w:eastAsia="zh-CN"/>
        </w:rPr>
        <w:t>12.6</w:t>
      </w:r>
      <w:r>
        <w:rPr>
          <w:rFonts w:hint="eastAsia" w:ascii="仿宋_GB2312" w:hAnsi="仿宋_GB2312" w:eastAsia="仿宋_GB2312" w:cs="仿宋_GB2312"/>
          <w:color w:val="auto"/>
          <w:sz w:val="32"/>
          <w:szCs w:val="32"/>
          <w:highlight w:val="none"/>
          <w:u w:val="none"/>
          <w:lang w:val="en-US" w:eastAsia="zh-CN"/>
        </w:rPr>
        <w:t>万元</w:t>
      </w:r>
      <w:r>
        <w:rPr>
          <w:rFonts w:hint="eastAsia" w:ascii="仿宋_GB2312" w:hAnsi="仿宋_GB2312" w:eastAsia="仿宋_GB2312" w:cs="仿宋_GB2312"/>
          <w:color w:val="auto"/>
          <w:sz w:val="32"/>
          <w:szCs w:val="32"/>
          <w:highlight w:val="none"/>
        </w:rPr>
        <w:t>等</w:t>
      </w:r>
      <w:r>
        <w:rPr>
          <w:rFonts w:hint="eastAsia" w:ascii="Times New Roman" w:hAnsi="Times New Roman" w:eastAsia="仿宋_GB2312" w:cs="仿宋"/>
          <w:color w:val="auto"/>
          <w:sz w:val="32"/>
          <w:szCs w:val="32"/>
          <w:highlight w:val="none"/>
        </w:rPr>
        <w:t>。</w:t>
      </w:r>
    </w:p>
    <w:p>
      <w:pPr>
        <w:pStyle w:val="10"/>
        <w:tabs>
          <w:tab w:val="left" w:pos="2671"/>
          <w:tab w:val="left" w:pos="5000"/>
          <w:tab w:val="left" w:pos="6190"/>
        </w:tabs>
        <w:spacing w:after="0" w:line="600" w:lineRule="exact"/>
        <w:ind w:firstLine="643" w:firstLineChars="200"/>
        <w:rPr>
          <w:rFonts w:hint="eastAsia" w:ascii="Times New Roman" w:hAnsi="Times New Roman" w:eastAsia="仿宋_GB2312" w:cs="仿宋"/>
          <w:color w:val="auto"/>
          <w:sz w:val="32"/>
          <w:szCs w:val="32"/>
          <w:highlight w:val="none"/>
        </w:rPr>
      </w:pPr>
      <w:r>
        <w:rPr>
          <w:rFonts w:hint="eastAsia" w:ascii="Times New Roman" w:hAnsi="Times New Roman" w:eastAsia="仿宋_GB2312" w:cs="仿宋"/>
          <w:b/>
          <w:bCs/>
          <w:color w:val="auto"/>
          <w:sz w:val="32"/>
          <w:szCs w:val="32"/>
          <w:highlight w:val="none"/>
        </w:rPr>
        <w:t>（二）公用经费</w:t>
      </w:r>
      <w:r>
        <w:rPr>
          <w:rFonts w:hint="eastAsia" w:eastAsia="仿宋_GB2312" w:cs="仿宋"/>
          <w:b/>
          <w:bCs/>
          <w:color w:val="auto"/>
          <w:sz w:val="32"/>
          <w:szCs w:val="32"/>
          <w:highlight w:val="none"/>
          <w:u w:val="single"/>
          <w:lang w:val="en-US" w:eastAsia="zh-CN"/>
        </w:rPr>
        <w:t>37.4</w:t>
      </w:r>
      <w:r>
        <w:rPr>
          <w:rFonts w:hint="eastAsia" w:ascii="Times New Roman" w:hAnsi="Times New Roman" w:eastAsia="仿宋_GB2312" w:cs="仿宋"/>
          <w:b/>
          <w:bCs/>
          <w:color w:val="auto"/>
          <w:sz w:val="32"/>
          <w:szCs w:val="32"/>
          <w:highlight w:val="none"/>
        </w:rPr>
        <w:t>万元</w:t>
      </w:r>
      <w:r>
        <w:rPr>
          <w:rFonts w:hint="eastAsia" w:ascii="Times New Roman" w:hAnsi="Times New Roman" w:eastAsia="仿宋_GB2312" w:cs="仿宋"/>
          <w:color w:val="auto"/>
          <w:sz w:val="32"/>
          <w:szCs w:val="32"/>
          <w:highlight w:val="none"/>
        </w:rPr>
        <w:t>。主要包括：</w:t>
      </w:r>
      <w:r>
        <w:rPr>
          <w:rFonts w:hint="eastAsia" w:ascii="仿宋_GB2312" w:hAnsi="仿宋_GB2312" w:eastAsia="仿宋_GB2312" w:cs="仿宋_GB2312"/>
          <w:color w:val="auto"/>
          <w:sz w:val="32"/>
          <w:szCs w:val="32"/>
          <w:highlight w:val="none"/>
        </w:rPr>
        <w:t>办公费</w:t>
      </w:r>
      <w:r>
        <w:rPr>
          <w:rFonts w:hint="eastAsia" w:ascii="仿宋_GB2312" w:hAnsi="仿宋_GB2312" w:eastAsia="仿宋_GB2312" w:cs="仿宋_GB2312"/>
          <w:color w:val="auto"/>
          <w:sz w:val="32"/>
          <w:szCs w:val="32"/>
          <w:highlight w:val="none"/>
          <w:u w:val="single"/>
          <w:lang w:val="en-US" w:eastAsia="zh-CN"/>
        </w:rPr>
        <w:t>11</w:t>
      </w:r>
      <w:r>
        <w:rPr>
          <w:rFonts w:hint="eastAsia" w:ascii="仿宋_GB2312" w:hAnsi="仿宋_GB2312" w:eastAsia="仿宋_GB2312" w:cs="仿宋_GB2312"/>
          <w:color w:val="auto"/>
          <w:sz w:val="32"/>
          <w:szCs w:val="32"/>
          <w:highlight w:val="none"/>
          <w:u w:val="none"/>
          <w:lang w:val="en-US" w:eastAsia="zh-CN"/>
        </w:rPr>
        <w:t>万元</w:t>
      </w:r>
      <w:r>
        <w:rPr>
          <w:rFonts w:hint="eastAsia" w:ascii="仿宋_GB2312" w:hAnsi="仿宋_GB2312" w:eastAsia="仿宋_GB2312" w:cs="仿宋_GB2312"/>
          <w:color w:val="auto"/>
          <w:sz w:val="32"/>
          <w:szCs w:val="32"/>
          <w:highlight w:val="none"/>
        </w:rPr>
        <w:t>、印刷费</w:t>
      </w:r>
      <w:r>
        <w:rPr>
          <w:rFonts w:hint="eastAsia" w:ascii="仿宋_GB2312" w:hAnsi="仿宋_GB2312" w:eastAsia="仿宋_GB2312" w:cs="仿宋_GB2312"/>
          <w:color w:val="auto"/>
          <w:sz w:val="32"/>
          <w:szCs w:val="32"/>
          <w:highlight w:val="none"/>
          <w:u w:val="single"/>
          <w:lang w:val="en-US" w:eastAsia="zh-CN"/>
        </w:rPr>
        <w:t>2</w:t>
      </w:r>
      <w:r>
        <w:rPr>
          <w:rFonts w:hint="eastAsia" w:ascii="仿宋_GB2312" w:hAnsi="仿宋_GB2312" w:eastAsia="仿宋_GB2312" w:cs="仿宋_GB2312"/>
          <w:color w:val="auto"/>
          <w:sz w:val="32"/>
          <w:szCs w:val="32"/>
          <w:highlight w:val="none"/>
          <w:u w:val="none"/>
          <w:lang w:val="en-US" w:eastAsia="zh-CN"/>
        </w:rPr>
        <w:t>万元</w:t>
      </w:r>
      <w:r>
        <w:rPr>
          <w:rFonts w:hint="eastAsia" w:ascii="仿宋_GB2312" w:hAnsi="仿宋_GB2312" w:eastAsia="仿宋_GB2312" w:cs="仿宋_GB2312"/>
          <w:color w:val="auto"/>
          <w:sz w:val="32"/>
          <w:szCs w:val="32"/>
          <w:highlight w:val="none"/>
        </w:rPr>
        <w:t>、邮电费</w:t>
      </w:r>
      <w:r>
        <w:rPr>
          <w:rFonts w:hint="eastAsia" w:ascii="仿宋_GB2312" w:hAnsi="仿宋_GB2312" w:eastAsia="仿宋_GB2312" w:cs="仿宋_GB2312"/>
          <w:color w:val="auto"/>
          <w:sz w:val="32"/>
          <w:szCs w:val="32"/>
          <w:highlight w:val="none"/>
          <w:u w:val="single"/>
          <w:lang w:val="en-US" w:eastAsia="zh-CN"/>
        </w:rPr>
        <w:t>0.5</w:t>
      </w:r>
      <w:r>
        <w:rPr>
          <w:rFonts w:hint="eastAsia" w:ascii="仿宋_GB2312" w:hAnsi="仿宋_GB2312" w:eastAsia="仿宋_GB2312" w:cs="仿宋_GB2312"/>
          <w:color w:val="auto"/>
          <w:sz w:val="32"/>
          <w:szCs w:val="32"/>
          <w:highlight w:val="none"/>
          <w:u w:val="none"/>
          <w:lang w:val="en-US" w:eastAsia="zh-CN"/>
        </w:rPr>
        <w:t>万元</w:t>
      </w:r>
      <w:r>
        <w:rPr>
          <w:rFonts w:hint="eastAsia" w:ascii="仿宋_GB2312" w:hAnsi="仿宋_GB2312" w:eastAsia="仿宋_GB2312" w:cs="仿宋_GB2312"/>
          <w:color w:val="auto"/>
          <w:sz w:val="32"/>
          <w:szCs w:val="32"/>
          <w:highlight w:val="none"/>
        </w:rPr>
        <w:t>、差旅费</w:t>
      </w:r>
      <w:r>
        <w:rPr>
          <w:rFonts w:hint="eastAsia" w:ascii="仿宋_GB2312" w:hAnsi="仿宋_GB2312" w:eastAsia="仿宋_GB2312" w:cs="仿宋_GB2312"/>
          <w:color w:val="auto"/>
          <w:sz w:val="32"/>
          <w:szCs w:val="32"/>
          <w:highlight w:val="none"/>
          <w:u w:val="single"/>
          <w:lang w:val="en-US" w:eastAsia="zh-CN"/>
        </w:rPr>
        <w:t>7</w:t>
      </w:r>
      <w:r>
        <w:rPr>
          <w:rFonts w:hint="eastAsia" w:ascii="仿宋_GB2312" w:hAnsi="仿宋_GB2312" w:eastAsia="仿宋_GB2312" w:cs="仿宋_GB2312"/>
          <w:color w:val="auto"/>
          <w:sz w:val="32"/>
          <w:szCs w:val="32"/>
          <w:highlight w:val="none"/>
          <w:u w:val="none"/>
          <w:lang w:val="en-US" w:eastAsia="zh-CN"/>
        </w:rPr>
        <w:t>万元</w:t>
      </w:r>
      <w:r>
        <w:rPr>
          <w:rFonts w:hint="eastAsia" w:ascii="仿宋_GB2312" w:hAnsi="仿宋_GB2312" w:eastAsia="仿宋_GB2312" w:cs="仿宋_GB2312"/>
          <w:color w:val="auto"/>
          <w:sz w:val="32"/>
          <w:szCs w:val="32"/>
          <w:highlight w:val="none"/>
        </w:rPr>
        <w:t>、维修（护）费</w:t>
      </w:r>
      <w:r>
        <w:rPr>
          <w:rFonts w:hint="eastAsia" w:ascii="仿宋_GB2312" w:hAnsi="仿宋_GB2312" w:eastAsia="仿宋_GB2312" w:cs="仿宋_GB2312"/>
          <w:color w:val="auto"/>
          <w:sz w:val="32"/>
          <w:szCs w:val="32"/>
          <w:highlight w:val="none"/>
          <w:u w:val="single"/>
          <w:lang w:val="en-US" w:eastAsia="zh-CN"/>
        </w:rPr>
        <w:t>1</w:t>
      </w:r>
      <w:r>
        <w:rPr>
          <w:rFonts w:hint="eastAsia" w:ascii="仿宋_GB2312" w:hAnsi="仿宋_GB2312" w:eastAsia="仿宋_GB2312" w:cs="仿宋_GB2312"/>
          <w:color w:val="auto"/>
          <w:sz w:val="32"/>
          <w:szCs w:val="32"/>
          <w:highlight w:val="none"/>
          <w:u w:val="none"/>
          <w:lang w:val="en-US" w:eastAsia="zh-CN"/>
        </w:rPr>
        <w:t>万元</w:t>
      </w:r>
      <w:r>
        <w:rPr>
          <w:rFonts w:hint="eastAsia" w:ascii="仿宋_GB2312" w:hAnsi="仿宋_GB2312" w:eastAsia="仿宋_GB2312" w:cs="仿宋_GB2312"/>
          <w:color w:val="auto"/>
          <w:sz w:val="32"/>
          <w:szCs w:val="32"/>
          <w:highlight w:val="none"/>
        </w:rPr>
        <w:t>、劳务费</w:t>
      </w:r>
      <w:r>
        <w:rPr>
          <w:rFonts w:hint="eastAsia" w:ascii="仿宋_GB2312" w:hAnsi="仿宋_GB2312" w:eastAsia="仿宋_GB2312" w:cs="仿宋_GB2312"/>
          <w:color w:val="auto"/>
          <w:sz w:val="32"/>
          <w:szCs w:val="32"/>
          <w:highlight w:val="none"/>
          <w:u w:val="single"/>
          <w:lang w:val="en-US" w:eastAsia="zh-CN"/>
        </w:rPr>
        <w:t>6</w:t>
      </w:r>
      <w:r>
        <w:rPr>
          <w:rFonts w:hint="eastAsia" w:ascii="仿宋_GB2312" w:hAnsi="仿宋_GB2312" w:eastAsia="仿宋_GB2312" w:cs="仿宋_GB2312"/>
          <w:color w:val="auto"/>
          <w:sz w:val="32"/>
          <w:szCs w:val="32"/>
          <w:highlight w:val="none"/>
          <w:u w:val="none"/>
          <w:lang w:val="en-US" w:eastAsia="zh-CN"/>
        </w:rPr>
        <w:t>万元</w:t>
      </w:r>
      <w:r>
        <w:rPr>
          <w:rFonts w:hint="eastAsia" w:ascii="仿宋_GB2312" w:hAnsi="仿宋_GB2312" w:eastAsia="仿宋_GB2312" w:cs="仿宋_GB2312"/>
          <w:color w:val="auto"/>
          <w:sz w:val="32"/>
          <w:szCs w:val="32"/>
          <w:highlight w:val="none"/>
        </w:rPr>
        <w:t>、公务用车运行维护费</w:t>
      </w:r>
      <w:r>
        <w:rPr>
          <w:rFonts w:hint="eastAsia" w:ascii="仿宋_GB2312" w:hAnsi="仿宋_GB2312" w:eastAsia="仿宋_GB2312" w:cs="仿宋_GB2312"/>
          <w:color w:val="auto"/>
          <w:sz w:val="32"/>
          <w:szCs w:val="32"/>
          <w:highlight w:val="none"/>
          <w:u w:val="single"/>
          <w:lang w:val="en-US" w:eastAsia="zh-CN"/>
        </w:rPr>
        <w:t>3.5</w:t>
      </w:r>
      <w:r>
        <w:rPr>
          <w:rFonts w:hint="eastAsia" w:ascii="仿宋_GB2312" w:hAnsi="仿宋_GB2312" w:eastAsia="仿宋_GB2312" w:cs="仿宋_GB2312"/>
          <w:color w:val="auto"/>
          <w:sz w:val="32"/>
          <w:szCs w:val="32"/>
          <w:highlight w:val="none"/>
          <w:u w:val="none"/>
          <w:lang w:val="en-US" w:eastAsia="zh-CN"/>
        </w:rPr>
        <w:t>万元</w:t>
      </w:r>
      <w:r>
        <w:rPr>
          <w:rFonts w:hint="eastAsia" w:ascii="仿宋_GB2312" w:hAnsi="仿宋_GB2312" w:eastAsia="仿宋_GB2312" w:cs="仿宋_GB2312"/>
          <w:color w:val="auto"/>
          <w:sz w:val="32"/>
          <w:szCs w:val="32"/>
          <w:highlight w:val="none"/>
        </w:rPr>
        <w:t>、其他交通费用</w:t>
      </w:r>
      <w:r>
        <w:rPr>
          <w:rFonts w:hint="eastAsia" w:ascii="仿宋_GB2312" w:hAnsi="仿宋_GB2312" w:eastAsia="仿宋_GB2312" w:cs="仿宋_GB2312"/>
          <w:color w:val="auto"/>
          <w:sz w:val="32"/>
          <w:szCs w:val="32"/>
          <w:highlight w:val="none"/>
          <w:u w:val="single"/>
          <w:lang w:val="en-US" w:eastAsia="zh-CN"/>
        </w:rPr>
        <w:t>6.4</w:t>
      </w:r>
      <w:r>
        <w:rPr>
          <w:rFonts w:hint="eastAsia" w:ascii="仿宋_GB2312" w:hAnsi="仿宋_GB2312" w:eastAsia="仿宋_GB2312" w:cs="仿宋_GB2312"/>
          <w:color w:val="auto"/>
          <w:sz w:val="32"/>
          <w:szCs w:val="32"/>
          <w:highlight w:val="none"/>
          <w:u w:val="none"/>
          <w:lang w:val="en-US" w:eastAsia="zh-CN"/>
        </w:rPr>
        <w:t>万元</w:t>
      </w:r>
      <w:r>
        <w:rPr>
          <w:rFonts w:hint="eastAsia" w:ascii="Times New Roman" w:hAnsi="Times New Roman" w:eastAsia="仿宋_GB2312" w:cs="仿宋"/>
          <w:color w:val="auto"/>
          <w:sz w:val="32"/>
          <w:szCs w:val="32"/>
          <w:highlight w:val="none"/>
        </w:rPr>
        <w:t>。</w:t>
      </w:r>
    </w:p>
    <w:p>
      <w:pPr>
        <w:spacing w:line="600" w:lineRule="exact"/>
        <w:ind w:left="0" w:leftChars="0" w:firstLine="640" w:firstLineChars="200"/>
        <w:outlineLvl w:val="2"/>
        <w:rPr>
          <w:rFonts w:eastAsia="黑体" w:cs="黑体"/>
          <w:color w:val="auto"/>
          <w:sz w:val="32"/>
          <w:szCs w:val="36"/>
          <w:highlight w:val="none"/>
        </w:rPr>
      </w:pPr>
      <w:r>
        <w:rPr>
          <w:rFonts w:hint="eastAsia" w:eastAsia="黑体" w:cs="黑体"/>
          <w:color w:val="auto"/>
          <w:sz w:val="32"/>
          <w:szCs w:val="36"/>
          <w:highlight w:val="none"/>
        </w:rPr>
        <w:t>七、一般公共预算“三公”经费支出预算情况说明</w:t>
      </w:r>
    </w:p>
    <w:p>
      <w:pPr>
        <w:pStyle w:val="10"/>
        <w:tabs>
          <w:tab w:val="left" w:pos="2671"/>
          <w:tab w:val="left" w:pos="5000"/>
          <w:tab w:val="left" w:pos="6190"/>
        </w:tabs>
        <w:spacing w:after="0"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
          <w:color w:val="auto"/>
          <w:sz w:val="32"/>
          <w:szCs w:val="32"/>
          <w:highlight w:val="none"/>
          <w:u w:val="single"/>
          <w:lang w:eastAsia="zh-CN"/>
        </w:rPr>
        <w:t>科尔沁左翼中旗审计局</w:t>
      </w:r>
      <w:r>
        <w:rPr>
          <w:rFonts w:hint="eastAsia" w:ascii="仿宋_GB2312" w:hAnsi="仿宋_GB2312" w:eastAsia="仿宋_GB2312" w:cs="仿宋"/>
          <w:color w:val="auto"/>
          <w:sz w:val="32"/>
          <w:szCs w:val="32"/>
          <w:highlight w:val="none"/>
          <w:lang w:val="en-US" w:eastAsia="zh-CN"/>
        </w:rPr>
        <w:t>2024</w:t>
      </w:r>
      <w:r>
        <w:rPr>
          <w:rFonts w:eastAsia="仿宋_GB2312"/>
          <w:color w:val="auto"/>
          <w:sz w:val="32"/>
          <w:szCs w:val="32"/>
          <w:highlight w:val="none"/>
        </w:rPr>
        <w:t>年度</w:t>
      </w:r>
      <w:r>
        <w:rPr>
          <w:rFonts w:hint="eastAsia" w:ascii="仿宋_GB2312" w:hAnsi="仿宋_GB2312" w:eastAsia="仿宋_GB2312" w:cs="仿宋_GB2312"/>
          <w:color w:val="auto"/>
          <w:sz w:val="32"/>
          <w:szCs w:val="32"/>
          <w:highlight w:val="none"/>
        </w:rPr>
        <w:t>一般公共预算拨款安排的“三公”经费预算支出</w:t>
      </w:r>
      <w:r>
        <w:rPr>
          <w:rFonts w:hint="eastAsia" w:ascii="仿宋_GB2312" w:hAnsi="仿宋_GB2312" w:eastAsia="仿宋_GB2312" w:cs="仿宋_GB2312"/>
          <w:color w:val="auto"/>
          <w:sz w:val="32"/>
          <w:szCs w:val="32"/>
          <w:highlight w:val="none"/>
          <w:u w:val="single"/>
          <w:lang w:val="en-US" w:eastAsia="zh-CN"/>
        </w:rPr>
        <w:t>3.5</w:t>
      </w:r>
      <w:r>
        <w:rPr>
          <w:rFonts w:hint="eastAsia" w:ascii="仿宋_GB2312" w:hAnsi="仿宋_GB2312" w:eastAsia="仿宋_GB2312" w:cs="仿宋_GB2312"/>
          <w:color w:val="auto"/>
          <w:sz w:val="32"/>
          <w:szCs w:val="32"/>
          <w:highlight w:val="none"/>
        </w:rPr>
        <w:t>万元，其中因公出国（境）费支出</w:t>
      </w:r>
      <w:r>
        <w:rPr>
          <w:rFonts w:hint="eastAsia" w:ascii="仿宋_GB2312" w:hAnsi="仿宋_GB2312" w:eastAsia="仿宋_GB2312" w:cs="仿宋_GB2312"/>
          <w:color w:val="auto"/>
          <w:sz w:val="32"/>
          <w:szCs w:val="32"/>
          <w:highlight w:val="none"/>
          <w:u w:val="singl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u w:val="single"/>
          <w:lang w:val="en-US" w:eastAsia="zh-CN"/>
        </w:rPr>
        <w:t>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；公务用车购置及运行维护费支出</w:t>
      </w:r>
      <w:r>
        <w:rPr>
          <w:rFonts w:hint="eastAsia" w:ascii="仿宋_GB2312" w:hAnsi="仿宋_GB2312" w:eastAsia="仿宋_GB2312" w:cs="仿宋_GB2312"/>
          <w:color w:val="auto"/>
          <w:sz w:val="32"/>
          <w:szCs w:val="32"/>
          <w:highlight w:val="none"/>
          <w:u w:val="single"/>
          <w:lang w:val="en-US" w:eastAsia="zh-CN"/>
        </w:rPr>
        <w:t>3.5</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u w:val="single"/>
          <w:lang w:val="en-US" w:eastAsia="zh-CN"/>
        </w:rPr>
        <w:t>100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；公务接待费支出</w:t>
      </w:r>
      <w:r>
        <w:rPr>
          <w:rFonts w:hint="eastAsia" w:ascii="仿宋_GB2312" w:hAnsi="仿宋_GB2312" w:eastAsia="仿宋_GB2312" w:cs="仿宋_GB2312"/>
          <w:color w:val="auto"/>
          <w:sz w:val="32"/>
          <w:szCs w:val="32"/>
          <w:highlight w:val="none"/>
          <w:u w:val="singl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u w:val="single"/>
          <w:lang w:val="en-US" w:eastAsia="zh-CN"/>
        </w:rPr>
        <w:t>100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。具体情况如下：</w:t>
      </w:r>
    </w:p>
    <w:p>
      <w:pPr>
        <w:spacing w:line="600" w:lineRule="exact"/>
        <w:ind w:left="29" w:right="96" w:firstLine="6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一般公共预算拨款安排的“三公”经费预算支出</w:t>
      </w:r>
      <w:r>
        <w:rPr>
          <w:rFonts w:hint="eastAsia" w:ascii="仿宋_GB2312" w:hAnsi="仿宋_GB2312" w:eastAsia="仿宋_GB2312" w:cs="仿宋_GB2312"/>
          <w:color w:val="auto"/>
          <w:sz w:val="32"/>
          <w:szCs w:val="32"/>
          <w:highlight w:val="none"/>
          <w:u w:val="single"/>
          <w:lang w:val="en-US" w:eastAsia="zh-CN"/>
        </w:rPr>
        <w:t>3.5</w:t>
      </w:r>
      <w:r>
        <w:rPr>
          <w:rFonts w:hint="eastAsia" w:ascii="仿宋_GB2312" w:hAnsi="仿宋_GB2312" w:eastAsia="仿宋_GB2312" w:cs="仿宋_GB2312"/>
          <w:color w:val="auto"/>
          <w:spacing w:val="-55"/>
          <w:sz w:val="32"/>
          <w:szCs w:val="32"/>
          <w:highlight w:val="none"/>
        </w:rPr>
        <w:t xml:space="preserve"> </w:t>
      </w:r>
      <w:r>
        <w:rPr>
          <w:rFonts w:hint="eastAsia" w:ascii="仿宋_GB2312" w:hAnsi="仿宋_GB2312" w:eastAsia="仿宋_GB2312" w:cs="仿宋_GB2312"/>
          <w:color w:val="auto"/>
          <w:spacing w:val="-4"/>
          <w:sz w:val="32"/>
          <w:szCs w:val="32"/>
          <w:highlight w:val="none"/>
        </w:rPr>
        <w:t>万元，比上年预</w:t>
      </w:r>
      <w:r>
        <w:rPr>
          <w:rFonts w:hint="eastAsia" w:ascii="仿宋_GB2312" w:hAnsi="仿宋_GB2312" w:eastAsia="仿宋_GB2312" w:cs="仿宋_GB2312"/>
          <w:color w:val="auto"/>
          <w:spacing w:val="-6"/>
          <w:sz w:val="32"/>
          <w:szCs w:val="32"/>
          <w:highlight w:val="none"/>
        </w:rPr>
        <w:t>算减少</w:t>
      </w:r>
      <w:r>
        <w:rPr>
          <w:rFonts w:hint="eastAsia" w:ascii="仿宋_GB2312" w:hAnsi="仿宋_GB2312" w:eastAsia="仿宋_GB2312" w:cs="仿宋_GB2312"/>
          <w:color w:val="auto"/>
          <w:sz w:val="32"/>
          <w:szCs w:val="32"/>
          <w:highlight w:val="none"/>
          <w:u w:val="single"/>
          <w:lang w:val="en-US" w:eastAsia="zh-CN"/>
        </w:rPr>
        <w:t>1</w:t>
      </w:r>
      <w:r>
        <w:rPr>
          <w:rFonts w:hint="eastAsia" w:ascii="仿宋_GB2312" w:hAnsi="仿宋_GB2312" w:eastAsia="仿宋_GB2312" w:cs="仿宋_GB2312"/>
          <w:color w:val="auto"/>
          <w:spacing w:val="-6"/>
          <w:sz w:val="32"/>
          <w:szCs w:val="32"/>
          <w:highlight w:val="none"/>
        </w:rPr>
        <w:t>万元，</w:t>
      </w:r>
      <w:r>
        <w:rPr>
          <w:rFonts w:hint="eastAsia" w:ascii="仿宋_GB2312" w:hAnsi="仿宋_GB2312" w:eastAsia="仿宋_GB2312" w:cs="仿宋_GB2312"/>
          <w:color w:val="auto"/>
          <w:sz w:val="32"/>
          <w:szCs w:val="32"/>
          <w:highlight w:val="none"/>
        </w:rPr>
        <w:t>减少</w:t>
      </w:r>
      <w:r>
        <w:rPr>
          <w:rFonts w:hint="eastAsia" w:ascii="仿宋_GB2312" w:hAnsi="仿宋_GB2312" w:eastAsia="仿宋_GB2312" w:cs="仿宋_GB2312"/>
          <w:color w:val="auto"/>
          <w:sz w:val="32"/>
          <w:szCs w:val="32"/>
          <w:highlight w:val="none"/>
          <w:u w:val="single"/>
          <w:lang w:val="en-US" w:eastAsia="zh-CN"/>
        </w:rPr>
        <w:t>22.22</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pacing w:val="-6"/>
          <w:sz w:val="32"/>
          <w:szCs w:val="32"/>
          <w:highlight w:val="none"/>
        </w:rPr>
        <w:t>；</w:t>
      </w:r>
      <w:r>
        <w:rPr>
          <w:rFonts w:hint="eastAsia" w:ascii="仿宋_GB2312" w:hAnsi="仿宋_GB2312" w:eastAsia="仿宋_GB2312" w:cs="仿宋_GB2312"/>
          <w:color w:val="auto"/>
          <w:spacing w:val="-4"/>
          <w:sz w:val="32"/>
          <w:szCs w:val="32"/>
          <w:highlight w:val="none"/>
        </w:rPr>
        <w:t>其中：</w:t>
      </w:r>
    </w:p>
    <w:p>
      <w:pPr>
        <w:pStyle w:val="10"/>
        <w:spacing w:after="0" w:line="600" w:lineRule="exact"/>
        <w:ind w:left="17" w:leftChars="8"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1．因公出国（境）费预算支出</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lang w:val="en-US" w:eastAsia="zh-CN"/>
        </w:rPr>
        <w:t>0</w:t>
      </w:r>
      <w:r>
        <w:rPr>
          <w:rFonts w:hint="eastAsia" w:ascii="仿宋_GB2312" w:hAnsi="仿宋_GB2312" w:eastAsia="仿宋_GB2312" w:cs="仿宋_GB2312"/>
          <w:color w:val="auto"/>
          <w:sz w:val="32"/>
          <w:szCs w:val="32"/>
          <w:highlight w:val="none"/>
        </w:rPr>
        <w:t>万元，比上年预算增加</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万元，主要原因</w:t>
      </w:r>
      <w:r>
        <w:rPr>
          <w:rFonts w:hint="eastAsia" w:ascii="仿宋_GB2312" w:hAnsi="仿宋_GB2312" w:eastAsia="仿宋_GB2312" w:cs="仿宋_GB2312"/>
          <w:color w:val="auto"/>
          <w:sz w:val="32"/>
          <w:szCs w:val="32"/>
          <w:highlight w:val="none"/>
          <w:lang w:val="en-US" w:eastAsia="zh-CN"/>
        </w:rPr>
        <w:t>无此项内容</w:t>
      </w:r>
      <w:r>
        <w:rPr>
          <w:rFonts w:hint="eastAsia" w:ascii="仿宋_GB2312" w:hAnsi="仿宋_GB2312" w:eastAsia="仿宋_GB2312" w:cs="仿宋_GB2312"/>
          <w:color w:val="auto"/>
          <w:sz w:val="32"/>
          <w:szCs w:val="32"/>
          <w:highlight w:val="none"/>
        </w:rPr>
        <w:t>。</w:t>
      </w:r>
    </w:p>
    <w:p>
      <w:pPr>
        <w:pStyle w:val="10"/>
        <w:tabs>
          <w:tab w:val="left" w:pos="2671"/>
          <w:tab w:val="left" w:pos="5000"/>
          <w:tab w:val="left" w:pos="6190"/>
        </w:tabs>
        <w:spacing w:after="0"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2．公务用车购置及运行维护费预算支出</w:t>
      </w:r>
      <w:r>
        <w:rPr>
          <w:rFonts w:hint="eastAsia" w:ascii="仿宋_GB2312" w:hAnsi="仿宋_GB2312" w:eastAsia="仿宋_GB2312" w:cs="仿宋_GB2312"/>
          <w:color w:val="auto"/>
          <w:sz w:val="32"/>
          <w:szCs w:val="32"/>
          <w:highlight w:val="none"/>
          <w:u w:val="single"/>
          <w:lang w:val="en-US" w:eastAsia="zh-CN"/>
        </w:rPr>
        <w:t>3.5</w:t>
      </w:r>
      <w:r>
        <w:rPr>
          <w:rFonts w:hint="eastAsia" w:ascii="仿宋_GB2312" w:hAnsi="仿宋_GB2312" w:eastAsia="仿宋_GB2312" w:cs="仿宋_GB2312"/>
          <w:color w:val="auto"/>
          <w:sz w:val="32"/>
          <w:szCs w:val="32"/>
          <w:highlight w:val="none"/>
        </w:rPr>
        <w:t>万元。其中：</w:t>
      </w:r>
    </w:p>
    <w:p>
      <w:pPr>
        <w:pStyle w:val="10"/>
        <w:spacing w:after="0"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（1）公务用车购置预算支出</w:t>
      </w:r>
      <w:r>
        <w:rPr>
          <w:rFonts w:hint="eastAsia" w:ascii="仿宋_GB2312" w:hAnsi="仿宋_GB2312" w:eastAsia="仿宋_GB2312" w:cs="仿宋_GB2312"/>
          <w:color w:val="auto"/>
          <w:sz w:val="32"/>
          <w:szCs w:val="32"/>
          <w:highlight w:val="none"/>
          <w:u w:val="single"/>
          <w:lang w:val="en-US" w:eastAsia="zh-CN"/>
        </w:rPr>
        <w:t>0</w:t>
      </w:r>
      <w:r>
        <w:rPr>
          <w:rFonts w:hint="eastAsia" w:ascii="仿宋_GB2312" w:hAnsi="仿宋_GB2312" w:eastAsia="仿宋_GB2312" w:cs="仿宋_GB2312"/>
          <w:color w:val="auto"/>
          <w:sz w:val="32"/>
          <w:szCs w:val="32"/>
          <w:highlight w:val="none"/>
        </w:rPr>
        <w:t>万元，比上年预算增加</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万元，主要原因</w:t>
      </w:r>
      <w:r>
        <w:rPr>
          <w:rFonts w:hint="eastAsia" w:ascii="仿宋_GB2312" w:hAnsi="仿宋_GB2312" w:eastAsia="仿宋_GB2312" w:cs="仿宋_GB2312"/>
          <w:color w:val="auto"/>
          <w:sz w:val="32"/>
          <w:szCs w:val="32"/>
          <w:highlight w:val="none"/>
          <w:lang w:val="en-US" w:eastAsia="zh-CN"/>
        </w:rPr>
        <w:t>无此项内容</w:t>
      </w:r>
      <w:r>
        <w:rPr>
          <w:rFonts w:hint="eastAsia" w:ascii="仿宋_GB2312" w:hAnsi="仿宋_GB2312" w:eastAsia="仿宋_GB2312" w:cs="仿宋_GB2312"/>
          <w:color w:val="auto"/>
          <w:sz w:val="32"/>
          <w:szCs w:val="32"/>
          <w:highlight w:val="none"/>
        </w:rPr>
        <w:t>。</w:t>
      </w:r>
    </w:p>
    <w:p>
      <w:pPr>
        <w:pStyle w:val="10"/>
        <w:spacing w:after="0"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（2）公务用车运行维护费预算支出</w:t>
      </w:r>
      <w:r>
        <w:rPr>
          <w:rFonts w:hint="eastAsia" w:ascii="仿宋_GB2312" w:hAnsi="仿宋_GB2312" w:eastAsia="仿宋_GB2312" w:cs="仿宋_GB2312"/>
          <w:color w:val="auto"/>
          <w:sz w:val="32"/>
          <w:szCs w:val="32"/>
          <w:highlight w:val="none"/>
          <w:u w:val="single"/>
          <w:lang w:val="en-US" w:eastAsia="zh-CN"/>
        </w:rPr>
        <w:t>3.5</w:t>
      </w:r>
      <w:r>
        <w:rPr>
          <w:rFonts w:hint="eastAsia" w:ascii="仿宋_GB2312" w:hAnsi="仿宋_GB2312" w:eastAsia="仿宋_GB2312" w:cs="仿宋_GB2312"/>
          <w:color w:val="auto"/>
          <w:sz w:val="32"/>
          <w:szCs w:val="32"/>
          <w:highlight w:val="none"/>
        </w:rPr>
        <w:t>万元，比上年预算减少</w:t>
      </w:r>
      <w:r>
        <w:rPr>
          <w:rFonts w:hint="eastAsia" w:ascii="仿宋_GB2312" w:hAnsi="仿宋_GB2312" w:eastAsia="仿宋_GB2312" w:cs="仿宋_GB2312"/>
          <w:color w:val="auto"/>
          <w:sz w:val="32"/>
          <w:szCs w:val="32"/>
          <w:highlight w:val="none"/>
          <w:u w:val="single"/>
          <w:lang w:val="en-US" w:eastAsia="zh-CN"/>
        </w:rPr>
        <w:t>1</w:t>
      </w:r>
      <w:r>
        <w:rPr>
          <w:rFonts w:hint="eastAsia" w:ascii="仿宋_GB2312" w:hAnsi="仿宋_GB2312" w:eastAsia="仿宋_GB2312" w:cs="仿宋_GB2312"/>
          <w:color w:val="auto"/>
          <w:sz w:val="32"/>
          <w:szCs w:val="32"/>
          <w:highlight w:val="none"/>
        </w:rPr>
        <w:t xml:space="preserve"> 万元，主要原因</w:t>
      </w:r>
      <w:r>
        <w:rPr>
          <w:rFonts w:hint="eastAsia" w:ascii="仿宋_GB2312" w:hAnsi="仿宋_GB2312" w:eastAsia="仿宋_GB2312" w:cs="仿宋_GB2312"/>
          <w:color w:val="auto"/>
          <w:sz w:val="32"/>
          <w:szCs w:val="32"/>
          <w:highlight w:val="none"/>
          <w:lang w:val="en-US" w:eastAsia="zh-CN"/>
        </w:rPr>
        <w:t>运行维护费减少</w:t>
      </w:r>
      <w:r>
        <w:rPr>
          <w:rFonts w:hint="eastAsia" w:ascii="仿宋_GB2312" w:hAnsi="仿宋_GB2312" w:eastAsia="仿宋_GB2312" w:cs="仿宋_GB2312"/>
          <w:color w:val="auto"/>
          <w:sz w:val="32"/>
          <w:szCs w:val="32"/>
          <w:highlight w:val="none"/>
        </w:rPr>
        <w:t>。</w:t>
      </w:r>
    </w:p>
    <w:p>
      <w:pPr>
        <w:pStyle w:val="10"/>
        <w:spacing w:after="0" w:line="600" w:lineRule="exact"/>
        <w:ind w:firstLine="640" w:firstLineChars="200"/>
        <w:rPr>
          <w:rFonts w:eastAsia="仿宋_GB2312"/>
          <w:color w:val="auto"/>
          <w:sz w:val="32"/>
          <w:szCs w:val="32"/>
          <w:highlight w:val="none"/>
        </w:rPr>
      </w:pPr>
      <w:r>
        <w:rPr>
          <w:rFonts w:hint="eastAsia" w:ascii="仿宋_GB2312" w:hAnsi="仿宋_GB2312" w:eastAsia="仿宋_GB2312" w:cs="仿宋_GB2312"/>
          <w:color w:val="auto"/>
          <w:sz w:val="32"/>
          <w:szCs w:val="32"/>
          <w:highlight w:val="none"/>
        </w:rPr>
        <w:t>3．公务接待费预算支出</w:t>
      </w:r>
      <w:r>
        <w:rPr>
          <w:rFonts w:hint="eastAsia" w:ascii="仿宋_GB2312" w:hAnsi="仿宋_GB2312" w:eastAsia="仿宋_GB2312" w:cs="仿宋_GB2312"/>
          <w:color w:val="auto"/>
          <w:sz w:val="32"/>
          <w:szCs w:val="32"/>
          <w:highlight w:val="none"/>
          <w:u w:val="single"/>
          <w:lang w:val="en-US" w:eastAsia="zh-CN"/>
        </w:rPr>
        <w:t>0</w:t>
      </w:r>
      <w:r>
        <w:rPr>
          <w:rFonts w:hint="eastAsia" w:ascii="仿宋_GB2312" w:hAnsi="仿宋_GB2312" w:eastAsia="仿宋_GB2312" w:cs="仿宋_GB2312"/>
          <w:color w:val="auto"/>
          <w:sz w:val="32"/>
          <w:szCs w:val="32"/>
          <w:highlight w:val="none"/>
        </w:rPr>
        <w:t>万元，比上年预算增加</w:t>
      </w:r>
      <w:r>
        <w:rPr>
          <w:rFonts w:hint="eastAsia" w:ascii="仿宋_GB2312" w:hAnsi="仿宋_GB2312" w:eastAsia="仿宋_GB2312" w:cs="仿宋_GB2312"/>
          <w:color w:val="auto"/>
          <w:sz w:val="32"/>
          <w:szCs w:val="32"/>
          <w:highlight w:val="none"/>
          <w:u w:val="single"/>
          <w:lang w:val="en-US" w:eastAsia="zh-CN"/>
        </w:rPr>
        <w:t>0</w:t>
      </w:r>
      <w:r>
        <w:rPr>
          <w:rFonts w:hint="eastAsia" w:ascii="仿宋_GB2312" w:hAnsi="仿宋_GB2312" w:eastAsia="仿宋_GB2312" w:cs="仿宋_GB2312"/>
          <w:color w:val="auto"/>
          <w:sz w:val="32"/>
          <w:szCs w:val="32"/>
          <w:highlight w:val="none"/>
        </w:rPr>
        <w:t>万元，主要原因</w:t>
      </w:r>
      <w:r>
        <w:rPr>
          <w:rFonts w:hint="eastAsia" w:ascii="仿宋_GB2312" w:hAnsi="仿宋_GB2312" w:eastAsia="仿宋_GB2312" w:cs="仿宋_GB2312"/>
          <w:color w:val="auto"/>
          <w:sz w:val="32"/>
          <w:szCs w:val="32"/>
          <w:highlight w:val="none"/>
          <w:lang w:val="en-US" w:eastAsia="zh-CN"/>
        </w:rPr>
        <w:t>无此项内容</w:t>
      </w:r>
      <w:r>
        <w:rPr>
          <w:rFonts w:hint="eastAsia" w:ascii="仿宋_GB2312" w:hAnsi="仿宋_GB2312" w:eastAsia="仿宋_GB2312" w:cs="仿宋_GB2312"/>
          <w:color w:val="auto"/>
          <w:sz w:val="32"/>
          <w:szCs w:val="32"/>
          <w:highlight w:val="none"/>
        </w:rPr>
        <w:t>。</w:t>
      </w:r>
    </w:p>
    <w:p>
      <w:pPr>
        <w:spacing w:line="600" w:lineRule="exact"/>
        <w:ind w:left="0" w:leftChars="0" w:firstLine="643" w:firstLineChars="200"/>
        <w:outlineLvl w:val="2"/>
        <w:rPr>
          <w:rFonts w:hint="eastAsia" w:ascii="仿宋_GB2312" w:hAnsi="仿宋_GB2312" w:eastAsia="仿宋_GB2312" w:cs="仿宋_GB2312"/>
          <w:b/>
          <w:bCs/>
          <w:color w:val="auto"/>
          <w:sz w:val="32"/>
          <w:szCs w:val="36"/>
          <w:highlight w:val="none"/>
        </w:rPr>
      </w:pPr>
      <w:r>
        <w:rPr>
          <w:rFonts w:hint="eastAsia" w:ascii="仿宋_GB2312" w:hAnsi="仿宋_GB2312" w:eastAsia="仿宋_GB2312" w:cs="仿宋_GB2312"/>
          <w:b/>
          <w:bCs/>
          <w:color w:val="auto"/>
          <w:sz w:val="32"/>
          <w:szCs w:val="36"/>
          <w:highlight w:val="none"/>
        </w:rPr>
        <w:t>八、政府性基金预算支出预算情况说明</w:t>
      </w:r>
    </w:p>
    <w:p>
      <w:pPr>
        <w:pStyle w:val="10"/>
        <w:spacing w:after="0" w:line="600" w:lineRule="exact"/>
        <w:ind w:left="17" w:leftChars="8"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lang w:eastAsia="zh-CN"/>
        </w:rPr>
        <w:t>科尔沁左翼中旗审计局</w:t>
      </w:r>
      <w:r>
        <w:rPr>
          <w:rFonts w:hint="eastAsia" w:ascii="仿宋_GB2312" w:hAnsi="仿宋_GB2312"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rPr>
        <w:t>年度政府性基金支出预算支出</w:t>
      </w:r>
      <w:r>
        <w:rPr>
          <w:rFonts w:hint="eastAsia" w:ascii="仿宋_GB2312" w:hAnsi="仿宋_GB2312" w:eastAsia="仿宋_GB2312" w:cs="仿宋_GB2312"/>
          <w:color w:val="auto"/>
          <w:sz w:val="32"/>
          <w:szCs w:val="32"/>
          <w:highlight w:val="none"/>
          <w:u w:val="single"/>
          <w:lang w:val="en-US" w:eastAsia="zh-CN"/>
        </w:rPr>
        <w:t>0</w:t>
      </w:r>
      <w:r>
        <w:rPr>
          <w:rFonts w:hint="eastAsia" w:ascii="仿宋_GB2312" w:hAnsi="仿宋_GB2312" w:eastAsia="仿宋_GB2312" w:cs="仿宋_GB2312"/>
          <w:color w:val="auto"/>
          <w:sz w:val="32"/>
          <w:szCs w:val="32"/>
          <w:highlight w:val="none"/>
        </w:rPr>
        <w:t>万元。与上年相比增加</w:t>
      </w:r>
      <w:r>
        <w:rPr>
          <w:rFonts w:hint="eastAsia" w:ascii="仿宋_GB2312" w:hAnsi="仿宋_GB2312" w:eastAsia="仿宋_GB2312" w:cs="仿宋_GB2312"/>
          <w:color w:val="auto"/>
          <w:sz w:val="32"/>
          <w:szCs w:val="32"/>
          <w:highlight w:val="none"/>
          <w:u w:val="single"/>
          <w:lang w:val="en-US" w:eastAsia="zh-CN"/>
        </w:rPr>
        <w:t>0</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u w:val="single"/>
          <w:lang w:val="en-US" w:eastAsia="zh-CN"/>
        </w:rPr>
        <w:t>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。主要原因本</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无政府性基金预算支出。</w:t>
      </w:r>
    </w:p>
    <w:p>
      <w:pPr>
        <w:pStyle w:val="10"/>
        <w:spacing w:after="0" w:line="600" w:lineRule="exact"/>
        <w:ind w:left="17" w:leftChars="8"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其中：</w:t>
      </w:r>
    </w:p>
    <w:p>
      <w:pPr>
        <w:pStyle w:val="10"/>
        <w:spacing w:after="0" w:line="600" w:lineRule="exact"/>
        <w:ind w:left="17" w:leftChars="8"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1．城乡社区支出（类）政府住房基金及对应专项债务收入安排的支出（款）管理费用支出（项）支出</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万元，主要是用于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pStyle w:val="10"/>
        <w:spacing w:after="0" w:line="600" w:lineRule="exact"/>
        <w:ind w:left="17" w:leftChars="8"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p>
    <w:p>
      <w:pPr>
        <w:spacing w:line="600" w:lineRule="exact"/>
        <w:ind w:left="0" w:leftChars="0" w:firstLine="643" w:firstLineChars="200"/>
        <w:outlineLvl w:val="2"/>
        <w:rPr>
          <w:rFonts w:hint="eastAsia" w:ascii="仿宋_GB2312" w:hAnsi="仿宋_GB2312" w:eastAsia="仿宋_GB2312" w:cs="仿宋_GB2312"/>
          <w:b/>
          <w:bCs/>
          <w:color w:val="auto"/>
          <w:sz w:val="32"/>
          <w:szCs w:val="36"/>
          <w:highlight w:val="none"/>
        </w:rPr>
      </w:pPr>
      <w:r>
        <w:rPr>
          <w:rFonts w:hint="eastAsia" w:ascii="仿宋_GB2312" w:hAnsi="仿宋_GB2312" w:eastAsia="仿宋_GB2312" w:cs="仿宋_GB2312"/>
          <w:b/>
          <w:bCs/>
          <w:color w:val="auto"/>
          <w:sz w:val="32"/>
          <w:szCs w:val="36"/>
          <w:highlight w:val="none"/>
        </w:rPr>
        <w:t>九、国有资本经营预算支出预算情况说明</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lang w:eastAsia="zh-CN"/>
        </w:rPr>
        <w:t>科尔沁左翼中旗审计局</w:t>
      </w:r>
      <w:r>
        <w:rPr>
          <w:rFonts w:hint="eastAsia" w:ascii="仿宋_GB2312" w:hAnsi="仿宋_GB2312"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rPr>
        <w:t>年度国有资本经营预算支出</w:t>
      </w:r>
      <w:r>
        <w:rPr>
          <w:rFonts w:hint="eastAsia" w:ascii="仿宋_GB2312" w:hAnsi="仿宋_GB2312" w:eastAsia="仿宋_GB2312" w:cs="仿宋_GB2312"/>
          <w:color w:val="auto"/>
          <w:sz w:val="32"/>
          <w:szCs w:val="32"/>
          <w:highlight w:val="none"/>
          <w:u w:val="single"/>
          <w:lang w:val="en-US" w:eastAsia="zh-CN"/>
        </w:rPr>
        <w:t>0</w:t>
      </w:r>
      <w:r>
        <w:rPr>
          <w:rFonts w:hint="eastAsia" w:ascii="仿宋_GB2312" w:hAnsi="仿宋_GB2312" w:eastAsia="仿宋_GB2312" w:cs="仿宋_GB2312"/>
          <w:color w:val="auto"/>
          <w:sz w:val="32"/>
          <w:szCs w:val="32"/>
          <w:highlight w:val="none"/>
        </w:rPr>
        <w:t>万元。与上年相比增加</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。主要原因本</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无国有资本经营预算支出。</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其中：</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1．国有资本经营预算支出（类）解决历史遗留问题及改革成本支出（款）“三供一业”移交补助支出（项）支出</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万元，主要是用于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spacing w:line="60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p>
    <w:p>
      <w:pPr>
        <w:spacing w:line="600" w:lineRule="exact"/>
        <w:ind w:left="0" w:leftChars="0" w:firstLine="643" w:firstLineChars="200"/>
        <w:outlineLvl w:val="2"/>
        <w:rPr>
          <w:rFonts w:hint="eastAsia" w:ascii="仿宋_GB2312" w:hAnsi="仿宋_GB2312" w:eastAsia="仿宋_GB2312" w:cs="仿宋_GB2312"/>
          <w:b/>
          <w:bCs/>
          <w:color w:val="auto"/>
          <w:sz w:val="32"/>
          <w:szCs w:val="36"/>
          <w:highlight w:val="none"/>
        </w:rPr>
      </w:pPr>
      <w:r>
        <w:rPr>
          <w:rFonts w:hint="eastAsia" w:ascii="仿宋_GB2312" w:hAnsi="仿宋_GB2312" w:eastAsia="仿宋_GB2312" w:cs="仿宋_GB2312"/>
          <w:b/>
          <w:bCs/>
          <w:color w:val="auto"/>
          <w:sz w:val="32"/>
          <w:szCs w:val="36"/>
          <w:highlight w:val="none"/>
        </w:rPr>
        <w:t>十、项目支出预算情况说明</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lang w:eastAsia="zh-CN"/>
        </w:rPr>
        <w:t>科尔沁左翼中旗审计局</w:t>
      </w:r>
      <w:r>
        <w:rPr>
          <w:rFonts w:hint="eastAsia" w:ascii="仿宋_GB2312" w:hAnsi="仿宋_GB2312"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rPr>
        <w:t>年度预算安排项目</w:t>
      </w:r>
      <w:r>
        <w:rPr>
          <w:rFonts w:hint="eastAsia" w:ascii="仿宋_GB2312" w:hAnsi="仿宋_GB2312" w:eastAsia="仿宋_GB2312" w:cs="仿宋_GB2312"/>
          <w:color w:val="auto"/>
          <w:sz w:val="32"/>
          <w:szCs w:val="32"/>
          <w:highlight w:val="none"/>
          <w:u w:val="single"/>
          <w:lang w:val="en-US" w:eastAsia="zh-CN"/>
        </w:rPr>
        <w:t>0</w:t>
      </w:r>
      <w:r>
        <w:rPr>
          <w:rFonts w:hint="eastAsia" w:ascii="仿宋_GB2312" w:hAnsi="仿宋_GB2312" w:eastAsia="仿宋_GB2312" w:cs="仿宋_GB2312"/>
          <w:color w:val="auto"/>
          <w:sz w:val="32"/>
          <w:szCs w:val="32"/>
          <w:highlight w:val="none"/>
        </w:rPr>
        <w:t>个，项目预算总金额</w:t>
      </w:r>
      <w:r>
        <w:rPr>
          <w:rFonts w:hint="eastAsia" w:ascii="仿宋_GB2312" w:hAnsi="仿宋_GB2312" w:eastAsia="仿宋_GB2312" w:cs="仿宋_GB2312"/>
          <w:color w:val="auto"/>
          <w:sz w:val="32"/>
          <w:szCs w:val="32"/>
          <w:highlight w:val="none"/>
          <w:u w:val="single"/>
          <w:lang w:val="en-US" w:eastAsia="zh-CN"/>
        </w:rPr>
        <w:t>0</w:t>
      </w:r>
      <w:r>
        <w:rPr>
          <w:rFonts w:hint="eastAsia" w:ascii="仿宋_GB2312" w:hAnsi="仿宋_GB2312" w:eastAsia="仿宋_GB2312" w:cs="仿宋_GB2312"/>
          <w:color w:val="auto"/>
          <w:sz w:val="32"/>
          <w:szCs w:val="32"/>
          <w:highlight w:val="none"/>
        </w:rPr>
        <w:t>万元。其中，财政本年拨款金额</w:t>
      </w:r>
      <w:r>
        <w:rPr>
          <w:rFonts w:hint="eastAsia" w:ascii="仿宋_GB2312" w:hAnsi="仿宋_GB2312" w:eastAsia="仿宋_GB2312" w:cs="仿宋_GB2312"/>
          <w:color w:val="auto"/>
          <w:sz w:val="32"/>
          <w:szCs w:val="32"/>
          <w:highlight w:val="none"/>
          <w:u w:val="single"/>
          <w:lang w:val="en-US" w:eastAsia="zh-CN"/>
        </w:rPr>
        <w:t>0</w:t>
      </w:r>
      <w:r>
        <w:rPr>
          <w:rFonts w:hint="eastAsia" w:ascii="仿宋_GB2312" w:hAnsi="仿宋_GB2312" w:eastAsia="仿宋_GB2312" w:cs="仿宋_GB2312"/>
          <w:color w:val="auto"/>
          <w:sz w:val="32"/>
          <w:szCs w:val="32"/>
          <w:highlight w:val="none"/>
        </w:rPr>
        <w:t>万元，财政拨款结转结余</w:t>
      </w:r>
      <w:r>
        <w:rPr>
          <w:rFonts w:hint="eastAsia" w:ascii="仿宋_GB2312" w:hAnsi="仿宋_GB2312" w:eastAsia="仿宋_GB2312" w:cs="仿宋_GB2312"/>
          <w:color w:val="auto"/>
          <w:sz w:val="32"/>
          <w:szCs w:val="32"/>
          <w:highlight w:val="none"/>
          <w:u w:val="single"/>
          <w:lang w:val="en-US" w:eastAsia="zh-CN"/>
        </w:rPr>
        <w:t>0</w:t>
      </w:r>
      <w:r>
        <w:rPr>
          <w:rFonts w:hint="eastAsia" w:ascii="仿宋_GB2312" w:hAnsi="仿宋_GB2312" w:eastAsia="仿宋_GB2312" w:cs="仿宋_GB2312"/>
          <w:color w:val="auto"/>
          <w:sz w:val="32"/>
          <w:szCs w:val="32"/>
          <w:highlight w:val="none"/>
        </w:rPr>
        <w:t>万元，财政专户管理资金</w:t>
      </w:r>
      <w:r>
        <w:rPr>
          <w:rFonts w:hint="eastAsia" w:ascii="仿宋_GB2312" w:hAnsi="仿宋_GB2312" w:eastAsia="仿宋_GB2312" w:cs="仿宋_GB2312"/>
          <w:color w:val="auto"/>
          <w:sz w:val="32"/>
          <w:szCs w:val="32"/>
          <w:highlight w:val="none"/>
          <w:u w:val="single"/>
          <w:lang w:val="en-US" w:eastAsia="zh-CN"/>
        </w:rPr>
        <w:t>0</w:t>
      </w:r>
      <w:r>
        <w:rPr>
          <w:rFonts w:hint="eastAsia" w:ascii="仿宋_GB2312" w:hAnsi="仿宋_GB2312" w:eastAsia="仿宋_GB2312" w:cs="仿宋_GB2312"/>
          <w:color w:val="auto"/>
          <w:sz w:val="32"/>
          <w:szCs w:val="32"/>
          <w:highlight w:val="none"/>
        </w:rPr>
        <w:t>万元，单位资金</w:t>
      </w:r>
      <w:r>
        <w:rPr>
          <w:rFonts w:hint="eastAsia" w:ascii="仿宋_GB2312" w:hAnsi="仿宋_GB2312" w:eastAsia="仿宋_GB2312" w:cs="仿宋_GB2312"/>
          <w:color w:val="auto"/>
          <w:sz w:val="32"/>
          <w:szCs w:val="32"/>
          <w:highlight w:val="none"/>
          <w:u w:val="single"/>
          <w:lang w:val="en-US" w:eastAsia="zh-CN"/>
        </w:rPr>
        <w:t>0</w:t>
      </w:r>
      <w:r>
        <w:rPr>
          <w:rFonts w:hint="eastAsia" w:ascii="仿宋_GB2312" w:hAnsi="仿宋_GB2312" w:eastAsia="仿宋_GB2312" w:cs="仿宋_GB2312"/>
          <w:color w:val="auto"/>
          <w:sz w:val="32"/>
          <w:szCs w:val="32"/>
          <w:highlight w:val="none"/>
        </w:rPr>
        <w:t>万元。</w:t>
      </w:r>
    </w:p>
    <w:p>
      <w:pPr>
        <w:spacing w:line="600" w:lineRule="exact"/>
        <w:ind w:left="0" w:leftChars="0" w:firstLine="643" w:firstLineChars="200"/>
        <w:outlineLvl w:val="2"/>
        <w:rPr>
          <w:rFonts w:hint="eastAsia" w:ascii="仿宋_GB2312" w:hAnsi="仿宋_GB2312" w:eastAsia="仿宋_GB2312" w:cs="仿宋_GB2312"/>
          <w:b/>
          <w:bCs/>
          <w:color w:val="auto"/>
          <w:sz w:val="32"/>
          <w:szCs w:val="36"/>
          <w:highlight w:val="none"/>
        </w:rPr>
      </w:pPr>
      <w:r>
        <w:rPr>
          <w:rFonts w:hint="eastAsia" w:ascii="仿宋_GB2312" w:hAnsi="仿宋_GB2312" w:eastAsia="仿宋_GB2312" w:cs="仿宋_GB2312"/>
          <w:b/>
          <w:bCs/>
          <w:color w:val="auto"/>
          <w:sz w:val="32"/>
          <w:szCs w:val="36"/>
          <w:highlight w:val="none"/>
        </w:rPr>
        <w:t>十一、</w:t>
      </w:r>
      <w:r>
        <w:rPr>
          <w:rFonts w:hint="eastAsia" w:ascii="仿宋_GB2312" w:hAnsi="仿宋_GB2312" w:eastAsia="仿宋_GB2312" w:cs="仿宋_GB2312"/>
          <w:b/>
          <w:bCs/>
          <w:color w:val="auto"/>
          <w:sz w:val="32"/>
          <w:szCs w:val="36"/>
          <w:highlight w:val="none"/>
          <w:lang w:val="en-US" w:eastAsia="zh-CN"/>
        </w:rPr>
        <w:t>机构</w:t>
      </w:r>
      <w:r>
        <w:rPr>
          <w:rFonts w:hint="eastAsia" w:ascii="仿宋_GB2312" w:hAnsi="仿宋_GB2312" w:eastAsia="仿宋_GB2312" w:cs="仿宋_GB2312"/>
          <w:b/>
          <w:bCs/>
          <w:color w:val="auto"/>
          <w:sz w:val="32"/>
          <w:szCs w:val="36"/>
          <w:highlight w:val="none"/>
        </w:rPr>
        <w:t>运行经费支出预算情况说明</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lang w:eastAsia="zh-CN"/>
        </w:rPr>
        <w:t>科尔沁左翼中旗审计局</w:t>
      </w:r>
      <w:r>
        <w:rPr>
          <w:rFonts w:hint="eastAsia" w:ascii="仿宋_GB2312" w:hAnsi="仿宋_GB2312"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rPr>
        <w:t>年度</w:t>
      </w:r>
      <w:r>
        <w:rPr>
          <w:rFonts w:hint="eastAsia" w:ascii="仿宋_GB2312" w:hAnsi="仿宋_GB2312" w:eastAsia="仿宋_GB2312" w:cs="仿宋_GB2312"/>
          <w:color w:val="auto"/>
          <w:sz w:val="32"/>
          <w:szCs w:val="32"/>
          <w:highlight w:val="none"/>
          <w:lang w:val="en-US" w:eastAsia="zh-CN"/>
        </w:rPr>
        <w:t>机构</w:t>
      </w:r>
      <w:r>
        <w:rPr>
          <w:rFonts w:hint="eastAsia" w:ascii="仿宋_GB2312" w:hAnsi="仿宋_GB2312" w:eastAsia="仿宋_GB2312" w:cs="仿宋_GB2312"/>
          <w:color w:val="auto"/>
          <w:sz w:val="32"/>
          <w:szCs w:val="32"/>
          <w:highlight w:val="none"/>
        </w:rPr>
        <w:t>运行经费预算支出</w:t>
      </w:r>
      <w:r>
        <w:rPr>
          <w:rFonts w:hint="eastAsia" w:ascii="仿宋_GB2312" w:hAnsi="仿宋_GB2312" w:eastAsia="仿宋_GB2312" w:cs="仿宋_GB2312"/>
          <w:color w:val="auto"/>
          <w:sz w:val="32"/>
          <w:szCs w:val="32"/>
          <w:highlight w:val="none"/>
          <w:u w:val="single"/>
          <w:lang w:val="en-US" w:eastAsia="zh-CN"/>
        </w:rPr>
        <w:t>37.4</w:t>
      </w:r>
      <w:r>
        <w:rPr>
          <w:rFonts w:hint="eastAsia" w:ascii="仿宋_GB2312" w:hAnsi="仿宋_GB2312" w:eastAsia="仿宋_GB2312" w:cs="仿宋_GB2312"/>
          <w:color w:val="auto"/>
          <w:sz w:val="32"/>
          <w:szCs w:val="32"/>
          <w:highlight w:val="none"/>
        </w:rPr>
        <w:t>万元，与上年相比减少</w:t>
      </w:r>
      <w:r>
        <w:rPr>
          <w:rFonts w:hint="eastAsia" w:ascii="仿宋_GB2312" w:hAnsi="仿宋_GB2312" w:eastAsia="仿宋_GB2312" w:cs="仿宋_GB2312"/>
          <w:color w:val="auto"/>
          <w:sz w:val="32"/>
          <w:szCs w:val="32"/>
          <w:highlight w:val="none"/>
          <w:u w:val="single"/>
          <w:lang w:val="en-US" w:eastAsia="zh-CN"/>
        </w:rPr>
        <w:t>1.2</w:t>
      </w:r>
      <w:r>
        <w:rPr>
          <w:rFonts w:hint="eastAsia" w:ascii="仿宋_GB2312" w:hAnsi="仿宋_GB2312" w:eastAsia="仿宋_GB2312" w:cs="仿宋_GB2312"/>
          <w:color w:val="auto"/>
          <w:sz w:val="32"/>
          <w:szCs w:val="32"/>
          <w:highlight w:val="none"/>
        </w:rPr>
        <w:t>万元，减少</w:t>
      </w:r>
      <w:r>
        <w:rPr>
          <w:rFonts w:hint="eastAsia" w:ascii="仿宋_GB2312" w:hAnsi="仿宋_GB2312" w:eastAsia="仿宋_GB2312" w:cs="仿宋_GB2312"/>
          <w:color w:val="auto"/>
          <w:sz w:val="32"/>
          <w:szCs w:val="32"/>
          <w:highlight w:val="none"/>
          <w:u w:val="single"/>
          <w:lang w:val="en-US" w:eastAsia="zh-CN"/>
        </w:rPr>
        <w:t>3.11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。主要原因是：</w:t>
      </w:r>
      <w:r>
        <w:rPr>
          <w:rFonts w:hint="eastAsia" w:ascii="仿宋_GB2312" w:hAnsi="仿宋_GB2312" w:eastAsia="仿宋_GB2312" w:cs="仿宋_GB2312"/>
          <w:color w:val="auto"/>
          <w:sz w:val="32"/>
          <w:szCs w:val="32"/>
          <w:highlight w:val="none"/>
          <w:lang w:val="en-US" w:eastAsia="zh-CN"/>
        </w:rPr>
        <w:t>压缩审计业务费支出</w:t>
      </w:r>
      <w:r>
        <w:rPr>
          <w:rFonts w:hint="eastAsia" w:ascii="仿宋_GB2312" w:hAnsi="仿宋_GB2312" w:eastAsia="仿宋_GB2312" w:cs="仿宋_GB2312"/>
          <w:color w:val="auto"/>
          <w:sz w:val="32"/>
          <w:szCs w:val="32"/>
          <w:highlight w:val="none"/>
        </w:rPr>
        <w:t>。</w:t>
      </w:r>
    </w:p>
    <w:p>
      <w:pPr>
        <w:spacing w:line="600" w:lineRule="exact"/>
        <w:ind w:left="0" w:leftChars="0" w:firstLine="643" w:firstLineChars="200"/>
        <w:outlineLvl w:val="2"/>
        <w:rPr>
          <w:rFonts w:hint="eastAsia" w:ascii="仿宋_GB2312" w:hAnsi="仿宋_GB2312" w:eastAsia="仿宋_GB2312" w:cs="仿宋_GB2312"/>
          <w:b/>
          <w:bCs/>
          <w:color w:val="auto"/>
          <w:sz w:val="32"/>
          <w:szCs w:val="36"/>
          <w:highlight w:val="none"/>
        </w:rPr>
      </w:pPr>
      <w:r>
        <w:rPr>
          <w:rFonts w:hint="eastAsia" w:ascii="仿宋_GB2312" w:hAnsi="仿宋_GB2312" w:eastAsia="仿宋_GB2312" w:cs="仿宋_GB2312"/>
          <w:b/>
          <w:bCs/>
          <w:color w:val="auto"/>
          <w:sz w:val="32"/>
          <w:szCs w:val="36"/>
          <w:highlight w:val="none"/>
        </w:rPr>
        <w:t>十二、政府采购支出预算情况说明</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lang w:eastAsia="zh-CN"/>
        </w:rPr>
        <w:t>科尔沁左翼中旗审计局</w:t>
      </w:r>
      <w:r>
        <w:rPr>
          <w:rFonts w:hint="eastAsia" w:ascii="仿宋_GB2312" w:hAnsi="仿宋_GB2312"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rPr>
        <w:t>年度政府采购支出预算总额</w:t>
      </w:r>
      <w:r>
        <w:rPr>
          <w:rFonts w:hint="eastAsia" w:ascii="仿宋_GB2312" w:hAnsi="仿宋_GB2312" w:eastAsia="仿宋_GB2312" w:cs="仿宋_GB2312"/>
          <w:color w:val="auto"/>
          <w:sz w:val="32"/>
          <w:szCs w:val="32"/>
          <w:highlight w:val="none"/>
          <w:u w:val="single"/>
          <w:lang w:val="en-US" w:eastAsia="zh-CN"/>
        </w:rPr>
        <w:t>0</w:t>
      </w:r>
      <w:r>
        <w:rPr>
          <w:rFonts w:hint="eastAsia" w:ascii="仿宋_GB2312" w:hAnsi="仿宋_GB2312" w:eastAsia="仿宋_GB2312" w:cs="仿宋_GB2312"/>
          <w:color w:val="auto"/>
          <w:sz w:val="32"/>
          <w:szCs w:val="32"/>
          <w:highlight w:val="none"/>
        </w:rPr>
        <w:t>万元，其中：拟采购货物支出</w:t>
      </w:r>
      <w:r>
        <w:rPr>
          <w:rFonts w:hint="eastAsia" w:ascii="仿宋_GB2312" w:hAnsi="仿宋_GB2312" w:eastAsia="仿宋_GB2312" w:cs="仿宋_GB2312"/>
          <w:color w:val="auto"/>
          <w:sz w:val="32"/>
          <w:szCs w:val="32"/>
          <w:highlight w:val="none"/>
          <w:u w:val="single"/>
          <w:lang w:val="en-US" w:eastAsia="zh-CN"/>
        </w:rPr>
        <w:t>0</w:t>
      </w:r>
      <w:r>
        <w:rPr>
          <w:rFonts w:hint="eastAsia" w:ascii="仿宋_GB2312" w:hAnsi="仿宋_GB2312" w:eastAsia="仿宋_GB2312" w:cs="仿宋_GB2312"/>
          <w:color w:val="auto"/>
          <w:sz w:val="32"/>
          <w:szCs w:val="32"/>
          <w:highlight w:val="none"/>
        </w:rPr>
        <w:t>万元、拟采购工程支出</w:t>
      </w:r>
      <w:r>
        <w:rPr>
          <w:rFonts w:hint="eastAsia" w:ascii="仿宋_GB2312" w:hAnsi="仿宋_GB2312" w:eastAsia="仿宋_GB2312" w:cs="仿宋_GB2312"/>
          <w:color w:val="auto"/>
          <w:sz w:val="32"/>
          <w:szCs w:val="32"/>
          <w:highlight w:val="none"/>
          <w:u w:val="single"/>
          <w:lang w:val="en-US" w:eastAsia="zh-CN"/>
        </w:rPr>
        <w:t>0</w:t>
      </w:r>
      <w:r>
        <w:rPr>
          <w:rFonts w:hint="eastAsia" w:ascii="仿宋_GB2312" w:hAnsi="仿宋_GB2312" w:eastAsia="仿宋_GB2312" w:cs="仿宋_GB2312"/>
          <w:color w:val="auto"/>
          <w:sz w:val="32"/>
          <w:szCs w:val="32"/>
          <w:highlight w:val="none"/>
        </w:rPr>
        <w:t>万元、拟购买服务支出</w:t>
      </w:r>
      <w:r>
        <w:rPr>
          <w:rFonts w:hint="eastAsia" w:ascii="仿宋_GB2312" w:hAnsi="仿宋_GB2312" w:eastAsia="仿宋_GB2312" w:cs="仿宋_GB2312"/>
          <w:color w:val="auto"/>
          <w:sz w:val="32"/>
          <w:szCs w:val="32"/>
          <w:highlight w:val="none"/>
          <w:u w:val="single"/>
          <w:lang w:val="en-US" w:eastAsia="zh-CN"/>
        </w:rPr>
        <w:t>0</w:t>
      </w:r>
      <w:r>
        <w:rPr>
          <w:rFonts w:hint="eastAsia" w:ascii="仿宋_GB2312" w:hAnsi="仿宋_GB2312" w:eastAsia="仿宋_GB2312" w:cs="仿宋_GB2312"/>
          <w:color w:val="auto"/>
          <w:sz w:val="32"/>
          <w:szCs w:val="32"/>
          <w:highlight w:val="none"/>
        </w:rPr>
        <w:t>万元。</w:t>
      </w:r>
    </w:p>
    <w:p>
      <w:pPr>
        <w:spacing w:line="600" w:lineRule="exact"/>
        <w:ind w:left="0" w:leftChars="0" w:firstLine="643" w:firstLineChars="200"/>
        <w:outlineLvl w:val="2"/>
        <w:rPr>
          <w:rFonts w:hint="eastAsia" w:ascii="仿宋_GB2312" w:hAnsi="仿宋_GB2312" w:eastAsia="仿宋_GB2312" w:cs="仿宋_GB2312"/>
          <w:b/>
          <w:bCs/>
          <w:color w:val="auto"/>
          <w:sz w:val="32"/>
          <w:szCs w:val="36"/>
          <w:highlight w:val="none"/>
        </w:rPr>
      </w:pPr>
      <w:r>
        <w:rPr>
          <w:rFonts w:hint="eastAsia" w:ascii="仿宋_GB2312" w:hAnsi="仿宋_GB2312" w:eastAsia="仿宋_GB2312" w:cs="仿宋_GB2312"/>
          <w:b/>
          <w:bCs/>
          <w:color w:val="auto"/>
          <w:sz w:val="32"/>
          <w:szCs w:val="36"/>
          <w:highlight w:val="none"/>
        </w:rPr>
        <w:t>十三、国有资产占用情况说明</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lang w:eastAsia="zh-CN"/>
        </w:rPr>
        <w:t>科尔沁左翼中旗审计局</w:t>
      </w:r>
      <w:r>
        <w:rPr>
          <w:rFonts w:hint="eastAsia" w:ascii="仿宋_GB2312" w:hAnsi="仿宋_GB2312" w:eastAsia="仿宋_GB2312" w:cs="仿宋_GB2312"/>
          <w:color w:val="auto"/>
          <w:sz w:val="32"/>
          <w:szCs w:val="32"/>
          <w:highlight w:val="none"/>
        </w:rPr>
        <w:t>共有车辆</w:t>
      </w:r>
      <w:r>
        <w:rPr>
          <w:rFonts w:hint="eastAsia" w:ascii="仿宋_GB2312" w:hAnsi="仿宋_GB2312" w:eastAsia="仿宋_GB2312" w:cs="仿宋_GB2312"/>
          <w:color w:val="auto"/>
          <w:sz w:val="32"/>
          <w:szCs w:val="32"/>
          <w:highlight w:val="none"/>
          <w:u w:val="single"/>
          <w:lang w:val="en-US" w:eastAsia="zh-CN"/>
        </w:rPr>
        <w:t>1</w:t>
      </w:r>
      <w:r>
        <w:rPr>
          <w:rFonts w:hint="eastAsia" w:ascii="仿宋_GB2312" w:hAnsi="仿宋_GB2312" w:eastAsia="仿宋_GB2312" w:cs="仿宋_GB2312"/>
          <w:color w:val="auto"/>
          <w:sz w:val="32"/>
          <w:szCs w:val="32"/>
          <w:highlight w:val="none"/>
        </w:rPr>
        <w:t>辆，其中，一般公务用车</w:t>
      </w:r>
      <w:r>
        <w:rPr>
          <w:rFonts w:hint="eastAsia" w:ascii="仿宋_GB2312" w:hAnsi="仿宋_GB2312" w:eastAsia="仿宋_GB2312" w:cs="仿宋_GB2312"/>
          <w:color w:val="auto"/>
          <w:sz w:val="32"/>
          <w:szCs w:val="32"/>
          <w:highlight w:val="none"/>
          <w:u w:val="single"/>
          <w:lang w:val="en-US" w:eastAsia="zh-CN"/>
        </w:rPr>
        <w:t>1</w:t>
      </w:r>
      <w:r>
        <w:rPr>
          <w:rFonts w:hint="eastAsia" w:ascii="仿宋_GB2312" w:hAnsi="仿宋_GB2312" w:eastAsia="仿宋_GB2312" w:cs="仿宋_GB2312"/>
          <w:color w:val="auto"/>
          <w:sz w:val="32"/>
          <w:szCs w:val="32"/>
          <w:highlight w:val="none"/>
        </w:rPr>
        <w:t>辆、执法执勤用车</w:t>
      </w:r>
      <w:r>
        <w:rPr>
          <w:rFonts w:hint="eastAsia" w:ascii="仿宋_GB2312" w:hAnsi="仿宋_GB2312" w:eastAsia="仿宋_GB2312" w:cs="仿宋_GB2312"/>
          <w:color w:val="auto"/>
          <w:sz w:val="32"/>
          <w:szCs w:val="32"/>
          <w:highlight w:val="none"/>
          <w:u w:val="single"/>
          <w:lang w:val="en-US" w:eastAsia="zh-CN"/>
        </w:rPr>
        <w:t>0</w:t>
      </w:r>
      <w:r>
        <w:rPr>
          <w:rFonts w:hint="eastAsia" w:ascii="仿宋_GB2312" w:hAnsi="仿宋_GB2312" w:eastAsia="仿宋_GB2312" w:cs="仿宋_GB2312"/>
          <w:color w:val="auto"/>
          <w:sz w:val="32"/>
          <w:szCs w:val="32"/>
          <w:highlight w:val="none"/>
        </w:rPr>
        <w:t>辆、特种专业技术用车</w:t>
      </w:r>
      <w:r>
        <w:rPr>
          <w:rFonts w:hint="eastAsia" w:ascii="仿宋_GB2312" w:hAnsi="仿宋_GB2312" w:eastAsia="仿宋_GB2312" w:cs="仿宋_GB2312"/>
          <w:color w:val="auto"/>
          <w:sz w:val="32"/>
          <w:szCs w:val="32"/>
          <w:highlight w:val="none"/>
          <w:u w:val="single"/>
          <w:lang w:val="en-US" w:eastAsia="zh-CN"/>
        </w:rPr>
        <w:t>0</w:t>
      </w:r>
      <w:r>
        <w:rPr>
          <w:rFonts w:hint="eastAsia" w:ascii="仿宋_GB2312" w:hAnsi="仿宋_GB2312" w:eastAsia="仿宋_GB2312" w:cs="仿宋_GB2312"/>
          <w:color w:val="auto"/>
          <w:sz w:val="32"/>
          <w:szCs w:val="32"/>
          <w:highlight w:val="none"/>
        </w:rPr>
        <w:t>辆、业务用车</w:t>
      </w:r>
      <w:r>
        <w:rPr>
          <w:rFonts w:hint="eastAsia" w:ascii="仿宋_GB2312" w:hAnsi="仿宋_GB2312" w:eastAsia="仿宋_GB2312" w:cs="仿宋_GB2312"/>
          <w:color w:val="auto"/>
          <w:sz w:val="32"/>
          <w:szCs w:val="32"/>
          <w:highlight w:val="none"/>
          <w:u w:val="single"/>
          <w:lang w:val="en-US" w:eastAsia="zh-CN"/>
        </w:rPr>
        <w:t>0</w:t>
      </w:r>
      <w:r>
        <w:rPr>
          <w:rFonts w:hint="eastAsia" w:ascii="仿宋_GB2312" w:hAnsi="仿宋_GB2312" w:eastAsia="仿宋_GB2312" w:cs="仿宋_GB2312"/>
          <w:color w:val="auto"/>
          <w:sz w:val="32"/>
          <w:szCs w:val="32"/>
          <w:highlight w:val="none"/>
        </w:rPr>
        <w:t>辆、其他用车</w:t>
      </w:r>
      <w:r>
        <w:rPr>
          <w:rFonts w:hint="eastAsia" w:ascii="仿宋_GB2312" w:hAnsi="仿宋_GB2312" w:eastAsia="仿宋_GB2312" w:cs="仿宋_GB2312"/>
          <w:color w:val="auto"/>
          <w:sz w:val="32"/>
          <w:szCs w:val="32"/>
          <w:highlight w:val="none"/>
          <w:u w:val="single"/>
          <w:lang w:val="en-US" w:eastAsia="zh-CN"/>
        </w:rPr>
        <w:t>0</w:t>
      </w:r>
      <w:r>
        <w:rPr>
          <w:rFonts w:hint="eastAsia" w:ascii="仿宋_GB2312" w:hAnsi="仿宋_GB2312" w:eastAsia="仿宋_GB2312" w:cs="仿宋_GB2312"/>
          <w:color w:val="auto"/>
          <w:sz w:val="32"/>
          <w:szCs w:val="32"/>
          <w:highlight w:val="none"/>
        </w:rPr>
        <w:t>辆等。单价50万元（含）以上的通用设备</w:t>
      </w:r>
      <w:r>
        <w:rPr>
          <w:rFonts w:hint="eastAsia" w:ascii="仿宋_GB2312" w:hAnsi="仿宋_GB2312" w:eastAsia="仿宋_GB2312" w:cs="仿宋_GB2312"/>
          <w:color w:val="auto"/>
          <w:sz w:val="32"/>
          <w:szCs w:val="32"/>
          <w:highlight w:val="none"/>
          <w:u w:val="single"/>
          <w:lang w:val="en-US" w:eastAsia="zh-CN"/>
        </w:rPr>
        <w:t>0</w:t>
      </w:r>
      <w:r>
        <w:rPr>
          <w:rFonts w:hint="eastAsia" w:ascii="仿宋_GB2312" w:hAnsi="仿宋_GB2312" w:eastAsia="仿宋_GB2312" w:cs="仿宋_GB2312"/>
          <w:color w:val="auto"/>
          <w:sz w:val="32"/>
          <w:szCs w:val="32"/>
          <w:highlight w:val="none"/>
        </w:rPr>
        <w:t>台（套），单价100万元（含）以上的专用设备</w:t>
      </w:r>
      <w:r>
        <w:rPr>
          <w:rFonts w:hint="eastAsia" w:ascii="仿宋_GB2312" w:hAnsi="仿宋_GB2312" w:eastAsia="仿宋_GB2312" w:cs="仿宋_GB2312"/>
          <w:color w:val="auto"/>
          <w:sz w:val="32"/>
          <w:szCs w:val="32"/>
          <w:highlight w:val="none"/>
          <w:u w:val="single"/>
          <w:lang w:val="en-US" w:eastAsia="zh-CN"/>
        </w:rPr>
        <w:t>0</w:t>
      </w:r>
      <w:r>
        <w:rPr>
          <w:rFonts w:hint="eastAsia" w:ascii="仿宋_GB2312" w:hAnsi="仿宋_GB2312" w:eastAsia="仿宋_GB2312" w:cs="仿宋_GB2312"/>
          <w:color w:val="auto"/>
          <w:sz w:val="32"/>
          <w:szCs w:val="32"/>
          <w:highlight w:val="none"/>
        </w:rPr>
        <w:t>台（套）。</w:t>
      </w:r>
    </w:p>
    <w:p>
      <w:pPr>
        <w:spacing w:line="600" w:lineRule="exact"/>
        <w:ind w:left="0" w:leftChars="0" w:firstLine="643" w:firstLineChars="200"/>
        <w:outlineLvl w:val="2"/>
        <w:rPr>
          <w:rFonts w:hint="eastAsia" w:ascii="仿宋_GB2312" w:hAnsi="仿宋_GB2312" w:eastAsia="仿宋_GB2312" w:cs="仿宋_GB2312"/>
          <w:b/>
          <w:bCs/>
          <w:color w:val="auto"/>
          <w:sz w:val="32"/>
          <w:szCs w:val="36"/>
          <w:highlight w:val="none"/>
        </w:rPr>
      </w:pPr>
      <w:r>
        <w:rPr>
          <w:rFonts w:hint="eastAsia" w:ascii="仿宋_GB2312" w:hAnsi="仿宋_GB2312" w:eastAsia="仿宋_GB2312" w:cs="仿宋_GB2312"/>
          <w:b/>
          <w:bCs/>
          <w:color w:val="auto"/>
          <w:sz w:val="32"/>
          <w:szCs w:val="36"/>
          <w:highlight w:val="none"/>
        </w:rPr>
        <w:t xml:space="preserve">十四、项目绩效目标情况说明 </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lang w:eastAsia="zh-CN"/>
        </w:rPr>
        <w:t>科尔沁左翼中旗审计局</w:t>
      </w:r>
      <w:r>
        <w:rPr>
          <w:rFonts w:hint="eastAsia" w:ascii="仿宋_GB2312" w:hAnsi="仿宋_GB2312"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rPr>
        <w:t>年度填报绩效目标的预算项目</w:t>
      </w:r>
      <w:r>
        <w:rPr>
          <w:rFonts w:hint="eastAsia" w:ascii="仿宋_GB2312" w:hAnsi="仿宋_GB2312" w:eastAsia="仿宋_GB2312" w:cs="仿宋_GB2312"/>
          <w:color w:val="auto"/>
          <w:sz w:val="32"/>
          <w:szCs w:val="32"/>
          <w:highlight w:val="none"/>
          <w:u w:val="single"/>
          <w:lang w:val="en-US" w:eastAsia="zh-CN"/>
        </w:rPr>
        <w:t>0</w:t>
      </w:r>
      <w:r>
        <w:rPr>
          <w:rFonts w:hint="eastAsia" w:ascii="仿宋_GB2312" w:hAnsi="仿宋_GB2312" w:eastAsia="仿宋_GB2312" w:cs="仿宋_GB2312"/>
          <w:color w:val="auto"/>
          <w:sz w:val="32"/>
          <w:szCs w:val="32"/>
          <w:highlight w:val="none"/>
        </w:rPr>
        <w:t>个，公开</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u w:val="single"/>
          <w:lang w:val="en-US" w:eastAsia="zh-CN"/>
        </w:rPr>
        <w:t>0</w:t>
      </w:r>
      <w:r>
        <w:rPr>
          <w:rFonts w:hint="eastAsia" w:ascii="仿宋_GB2312" w:hAnsi="仿宋_GB2312" w:eastAsia="仿宋_GB2312" w:cs="仿宋_GB2312"/>
          <w:color w:val="auto"/>
          <w:sz w:val="32"/>
          <w:szCs w:val="32"/>
          <w:highlight w:val="none"/>
        </w:rPr>
        <w:t>个，公开项目占全部预算项目的100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。公开填报绩效目标的项目预算</w:t>
      </w:r>
      <w:r>
        <w:rPr>
          <w:rFonts w:hint="eastAsia" w:ascii="仿宋_GB2312" w:hAnsi="仿宋_GB2312" w:eastAsia="仿宋_GB2312" w:cs="仿宋_GB2312"/>
          <w:color w:val="auto"/>
          <w:sz w:val="32"/>
          <w:szCs w:val="32"/>
          <w:highlight w:val="none"/>
          <w:u w:val="single"/>
          <w:lang w:val="en-US" w:eastAsia="zh-CN"/>
        </w:rPr>
        <w:t>0</w:t>
      </w:r>
      <w:r>
        <w:rPr>
          <w:rFonts w:hint="eastAsia" w:ascii="仿宋_GB2312" w:hAnsi="仿宋_GB2312" w:eastAsia="仿宋_GB2312" w:cs="仿宋_GB2312"/>
          <w:color w:val="auto"/>
          <w:sz w:val="32"/>
          <w:szCs w:val="32"/>
          <w:highlight w:val="none"/>
        </w:rPr>
        <w:t>万元，占全部项目预算的100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 </w:t>
      </w:r>
    </w:p>
    <w:p>
      <w:pPr>
        <w:pStyle w:val="2"/>
        <w:spacing w:after="0" w:line="600" w:lineRule="exact"/>
        <w:rPr>
          <w:rFonts w:hint="eastAsia" w:ascii="仿宋_GB2312" w:hAnsi="仿宋_GB2312" w:eastAsia="仿宋_GB2312" w:cs="仿宋_GB2312"/>
          <w:color w:val="auto"/>
          <w:sz w:val="36"/>
          <w:szCs w:val="36"/>
          <w:highlight w:val="none"/>
        </w:rPr>
      </w:pPr>
    </w:p>
    <w:p>
      <w:pPr>
        <w:pStyle w:val="5"/>
        <w:tabs>
          <w:tab w:val="left" w:pos="4392"/>
        </w:tabs>
        <w:adjustRightInd/>
        <w:snapToGrid/>
        <w:spacing w:before="0" w:after="0" w:line="600" w:lineRule="exact"/>
        <w:ind w:firstLine="0" w:firstLineChars="0"/>
        <w:jc w:val="center"/>
        <w:rPr>
          <w:rFonts w:hint="eastAsia" w:ascii="仿宋_GB2312" w:hAnsi="仿宋_GB2312" w:eastAsia="仿宋_GB2312" w:cs="仿宋_GB2312"/>
          <w:b/>
          <w:bCs/>
          <w:color w:val="auto"/>
          <w:sz w:val="36"/>
          <w:szCs w:val="36"/>
          <w:highlight w:val="none"/>
        </w:rPr>
      </w:pPr>
      <w:bookmarkStart w:id="2" w:name="_Toc15573"/>
      <w:r>
        <w:rPr>
          <w:rFonts w:hint="eastAsia" w:ascii="仿宋_GB2312" w:hAnsi="仿宋_GB2312" w:eastAsia="仿宋_GB2312" w:cs="仿宋_GB2312"/>
          <w:b/>
          <w:bCs/>
          <w:color w:val="auto"/>
          <w:sz w:val="36"/>
          <w:szCs w:val="36"/>
          <w:highlight w:val="none"/>
        </w:rPr>
        <w:t>第三部分</w:t>
      </w:r>
      <w:r>
        <w:rPr>
          <w:rFonts w:hint="eastAsia" w:ascii="仿宋_GB2312" w:hAnsi="仿宋_GB2312" w:eastAsia="仿宋_GB2312" w:cs="仿宋_GB2312"/>
          <w:b/>
          <w:bCs/>
          <w:color w:val="auto"/>
          <w:sz w:val="36"/>
          <w:szCs w:val="36"/>
          <w:highlight w:val="none"/>
          <w:lang w:val="en-US" w:eastAsia="zh-CN"/>
        </w:rPr>
        <w:t xml:space="preserve">  </w:t>
      </w:r>
      <w:r>
        <w:rPr>
          <w:rFonts w:hint="eastAsia" w:ascii="仿宋_GB2312" w:hAnsi="仿宋_GB2312" w:eastAsia="仿宋_GB2312" w:cs="仿宋_GB2312"/>
          <w:b/>
          <w:bCs/>
          <w:color w:val="auto"/>
          <w:sz w:val="36"/>
          <w:szCs w:val="36"/>
          <w:highlight w:val="none"/>
        </w:rPr>
        <w:t>名词解释</w:t>
      </w:r>
      <w:bookmarkEnd w:id="2"/>
    </w:p>
    <w:p>
      <w:pPr>
        <w:rPr>
          <w:rFonts w:hint="eastAsia" w:ascii="仿宋_GB2312" w:hAnsi="仿宋_GB2312" w:eastAsia="仿宋_GB2312" w:cs="仿宋_GB2312"/>
          <w:color w:val="auto"/>
          <w:sz w:val="36"/>
          <w:szCs w:val="36"/>
          <w:highlight w:val="none"/>
        </w:rPr>
      </w:pPr>
    </w:p>
    <w:p>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一、财政拨款：</w:t>
      </w:r>
      <w:r>
        <w:rPr>
          <w:rFonts w:hint="eastAsia" w:ascii="仿宋_GB2312" w:hAnsi="仿宋_GB2312" w:eastAsia="仿宋_GB2312" w:cs="仿宋_GB2312"/>
          <w:color w:val="auto"/>
          <w:sz w:val="32"/>
          <w:szCs w:val="32"/>
          <w:highlight w:val="none"/>
        </w:rPr>
        <w:t>从同级财政部门取得的各类财政拨款，包括一般公共预算拨款、政府性基金预算拨款、国有资本经营预算拨款。</w:t>
      </w:r>
    </w:p>
    <w:p>
      <w:pPr>
        <w:spacing w:line="600" w:lineRule="exact"/>
        <w:ind w:firstLine="643"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sz w:val="32"/>
          <w:szCs w:val="32"/>
          <w:highlight w:val="none"/>
        </w:rPr>
        <w:t>二、一般公共预算拨款收入：</w:t>
      </w:r>
      <w:r>
        <w:rPr>
          <w:rFonts w:hint="eastAsia" w:ascii="仿宋_GB2312" w:hAnsi="仿宋_GB2312" w:eastAsia="仿宋_GB2312" w:cs="仿宋_GB2312"/>
          <w:bCs/>
          <w:color w:val="auto"/>
          <w:sz w:val="30"/>
          <w:szCs w:val="30"/>
          <w:highlight w:val="none"/>
        </w:rPr>
        <w:t>指财政当年拨付的资金。</w:t>
      </w:r>
    </w:p>
    <w:p>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三、财政专户管理资金：</w:t>
      </w:r>
      <w:r>
        <w:rPr>
          <w:rFonts w:hint="eastAsia" w:ascii="仿宋_GB2312" w:hAnsi="仿宋_GB2312" w:eastAsia="仿宋_GB2312" w:cs="仿宋_GB2312"/>
          <w:color w:val="auto"/>
          <w:sz w:val="32"/>
          <w:szCs w:val="32"/>
          <w:highlight w:val="none"/>
        </w:rPr>
        <w:t>缴入财政专户、实行专项管理的高中以上学费、住宿费、高校委托培养费、函大、电大、夜大及短训班培训费等教育收费。</w:t>
      </w:r>
    </w:p>
    <w:p>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四、单位资金：</w:t>
      </w:r>
      <w:r>
        <w:rPr>
          <w:rFonts w:hint="eastAsia" w:ascii="仿宋_GB2312" w:hAnsi="仿宋_GB2312" w:eastAsia="仿宋_GB2312" w:cs="仿宋_GB2312"/>
          <w:color w:val="auto"/>
          <w:sz w:val="32"/>
          <w:szCs w:val="32"/>
          <w:highlight w:val="none"/>
        </w:rPr>
        <w:t>除财政拨款收入和财政专户管理资金以外的收入，包括事业收入（不含教育收费）、上级补助收入、附属单位上缴收入、事业单位经营收入及其他收入（包含债务收入、投资收益等）。</w:t>
      </w:r>
    </w:p>
    <w:p>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五、基本支出：</w:t>
      </w:r>
      <w:r>
        <w:rPr>
          <w:rFonts w:hint="eastAsia" w:ascii="仿宋_GB2312" w:hAnsi="仿宋_GB2312" w:eastAsia="仿宋_GB2312" w:cs="仿宋_GB2312"/>
          <w:color w:val="auto"/>
          <w:sz w:val="32"/>
          <w:szCs w:val="32"/>
          <w:highlight w:val="none"/>
        </w:rPr>
        <w:t>指为保障机构正常运转、完成工作任务而发生的人员支出和公用支出。</w:t>
      </w:r>
    </w:p>
    <w:p>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六、项目支出：</w:t>
      </w:r>
      <w:r>
        <w:rPr>
          <w:rFonts w:hint="eastAsia" w:ascii="仿宋_GB2312" w:hAnsi="仿宋_GB2312" w:eastAsia="仿宋_GB2312" w:cs="仿宋_GB2312"/>
          <w:color w:val="auto"/>
          <w:sz w:val="32"/>
          <w:szCs w:val="32"/>
          <w:highlight w:val="none"/>
        </w:rPr>
        <w:t>指在基本支出之外为完成特定工作任务和事业发展目标所发生的支出。</w:t>
      </w:r>
    </w:p>
    <w:p>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七、对个人和家庭的补助：</w:t>
      </w:r>
      <w:r>
        <w:rPr>
          <w:rFonts w:hint="eastAsia" w:ascii="仿宋_GB2312" w:hAnsi="仿宋_GB2312" w:eastAsia="仿宋_GB2312" w:cs="仿宋_GB2312"/>
          <w:color w:val="auto"/>
          <w:sz w:val="32"/>
          <w:szCs w:val="32"/>
          <w:highlight w:val="none"/>
        </w:rPr>
        <w:t>是指政府用于对个人和家庭的补助支出。</w:t>
      </w:r>
    </w:p>
    <w:p>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八、“三公”经费：</w:t>
      </w:r>
      <w:r>
        <w:rPr>
          <w:rFonts w:hint="eastAsia" w:ascii="仿宋_GB2312" w:hAnsi="仿宋_GB2312" w:eastAsia="仿宋_GB2312" w:cs="仿宋_GB2312"/>
          <w:color w:val="auto"/>
          <w:sz w:val="32"/>
          <w:szCs w:val="32"/>
          <w:highlight w:val="none"/>
        </w:rPr>
        <w:t>指</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用一般公共预算财政拨款安排的因公出国（境）费、公务用车购置及运行维护费和公务接待费。其中，因公出国（境）费反映</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公务出国（境）的住宿费、旅费、伙食补助费、杂费、培训费等支出；公务用车购置及运行维护费反映</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公务用车购置费、燃料费、维修费、过路过桥费、保险费、安全奖励费用等支出；公务接待费反映</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按规定开支的各类公务接待（含外宾接待）支出。</w:t>
      </w:r>
    </w:p>
    <w:p>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九、</w:t>
      </w:r>
      <w:r>
        <w:rPr>
          <w:rFonts w:hint="eastAsia" w:ascii="仿宋_GB2312" w:hAnsi="仿宋_GB2312" w:eastAsia="仿宋_GB2312" w:cs="仿宋_GB2312"/>
          <w:b/>
          <w:bCs/>
          <w:color w:val="auto"/>
          <w:sz w:val="32"/>
          <w:szCs w:val="32"/>
          <w:highlight w:val="none"/>
          <w:lang w:val="en-US" w:eastAsia="zh-CN"/>
        </w:rPr>
        <w:t>机构</w:t>
      </w:r>
      <w:r>
        <w:rPr>
          <w:rFonts w:hint="eastAsia" w:ascii="仿宋_GB2312" w:hAnsi="仿宋_GB2312" w:eastAsia="仿宋_GB2312" w:cs="仿宋_GB2312"/>
          <w:b/>
          <w:bCs/>
          <w:color w:val="auto"/>
          <w:sz w:val="32"/>
          <w:szCs w:val="32"/>
          <w:highlight w:val="none"/>
        </w:rPr>
        <w:t>运行经费：</w:t>
      </w:r>
      <w:r>
        <w:rPr>
          <w:rFonts w:hint="eastAsia" w:ascii="仿宋_GB2312" w:hAnsi="仿宋_GB2312" w:eastAsia="仿宋_GB2312" w:cs="仿宋_GB2312"/>
          <w:color w:val="auto"/>
          <w:sz w:val="32"/>
          <w:szCs w:val="32"/>
          <w:highlight w:val="none"/>
        </w:rPr>
        <w:t>指</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spacing w:line="600" w:lineRule="exact"/>
        <w:jc w:val="center"/>
        <w:rPr>
          <w:rFonts w:hint="eastAsia" w:ascii="仿宋_GB2312" w:hAnsi="仿宋_GB2312" w:eastAsia="仿宋_GB2312" w:cs="仿宋_GB2312"/>
          <w:color w:val="auto"/>
          <w:sz w:val="36"/>
          <w:szCs w:val="36"/>
          <w:highlight w:val="none"/>
        </w:rPr>
      </w:pPr>
    </w:p>
    <w:p>
      <w:pPr>
        <w:pStyle w:val="5"/>
        <w:tabs>
          <w:tab w:val="left" w:pos="4392"/>
        </w:tabs>
        <w:adjustRightInd/>
        <w:snapToGrid/>
        <w:spacing w:before="0" w:after="0" w:line="600" w:lineRule="exact"/>
        <w:ind w:firstLine="0" w:firstLineChars="0"/>
        <w:jc w:val="center"/>
        <w:rPr>
          <w:rFonts w:hint="eastAsia" w:ascii="仿宋_GB2312" w:hAnsi="仿宋_GB2312" w:eastAsia="仿宋_GB2312" w:cs="仿宋_GB2312"/>
          <w:b/>
          <w:bCs/>
          <w:color w:val="auto"/>
          <w:sz w:val="36"/>
          <w:szCs w:val="36"/>
          <w:highlight w:val="none"/>
        </w:rPr>
      </w:pPr>
      <w:bookmarkStart w:id="3" w:name="_Toc21331"/>
      <w:r>
        <w:rPr>
          <w:rFonts w:hint="eastAsia" w:ascii="仿宋_GB2312" w:hAnsi="仿宋_GB2312" w:eastAsia="仿宋_GB2312" w:cs="仿宋_GB2312"/>
          <w:b/>
          <w:bCs/>
          <w:color w:val="auto"/>
          <w:sz w:val="36"/>
          <w:szCs w:val="36"/>
          <w:highlight w:val="none"/>
        </w:rPr>
        <w:t>第四部分</w:t>
      </w:r>
      <w:r>
        <w:rPr>
          <w:rFonts w:hint="eastAsia" w:ascii="仿宋_GB2312" w:hAnsi="仿宋_GB2312" w:eastAsia="仿宋_GB2312" w:cs="仿宋_GB2312"/>
          <w:b/>
          <w:bCs/>
          <w:color w:val="auto"/>
          <w:sz w:val="36"/>
          <w:szCs w:val="36"/>
          <w:highlight w:val="none"/>
          <w:lang w:val="en-US" w:eastAsia="zh-CN"/>
        </w:rPr>
        <w:t xml:space="preserve">  </w:t>
      </w:r>
      <w:r>
        <w:rPr>
          <w:rFonts w:hint="eastAsia" w:ascii="仿宋_GB2312" w:hAnsi="仿宋_GB2312" w:eastAsia="仿宋_GB2312" w:cs="仿宋_GB2312"/>
          <w:b/>
          <w:bCs/>
          <w:color w:val="auto"/>
          <w:sz w:val="36"/>
          <w:szCs w:val="36"/>
          <w:highlight w:val="none"/>
        </w:rPr>
        <w:t>预算公开联系方式及信息反馈渠道</w:t>
      </w:r>
      <w:bookmarkEnd w:id="3"/>
    </w:p>
    <w:p>
      <w:pPr>
        <w:snapToGrid w:val="0"/>
        <w:spacing w:line="600" w:lineRule="exact"/>
        <w:rPr>
          <w:rFonts w:hint="eastAsia" w:ascii="仿宋_GB2312" w:hAnsi="仿宋_GB2312" w:eastAsia="仿宋_GB2312" w:cs="仿宋_GB2312"/>
          <w:color w:val="auto"/>
          <w:sz w:val="36"/>
          <w:szCs w:val="36"/>
          <w:highlight w:val="none"/>
        </w:rPr>
      </w:pPr>
    </w:p>
    <w:p>
      <w:pPr>
        <w:snapToGrid w:val="0"/>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本单位预算公开信息反馈和联系方式：</w:t>
      </w:r>
    </w:p>
    <w:p>
      <w:pPr>
        <w:snapToGrid w:val="0"/>
        <w:spacing w:line="60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联系人：</w:t>
      </w:r>
      <w:r>
        <w:rPr>
          <w:rFonts w:hint="eastAsia" w:ascii="仿宋_GB2312" w:hAnsi="仿宋_GB2312" w:eastAsia="仿宋_GB2312" w:cs="仿宋_GB2312"/>
          <w:color w:val="auto"/>
          <w:sz w:val="32"/>
          <w:szCs w:val="32"/>
          <w:highlight w:val="none"/>
          <w:lang w:val="en-US" w:eastAsia="zh-CN"/>
        </w:rPr>
        <w:t>吴艳红</w:t>
      </w:r>
      <w:r>
        <w:rPr>
          <w:rFonts w:hint="eastAsia" w:ascii="仿宋_GB2312" w:hAnsi="仿宋_GB2312" w:eastAsia="仿宋_GB2312" w:cs="仿宋_GB2312"/>
          <w:color w:val="auto"/>
          <w:sz w:val="32"/>
          <w:szCs w:val="32"/>
          <w:highlight w:val="none"/>
        </w:rPr>
        <w:t xml:space="preserve">        联系电</w:t>
      </w:r>
      <w:r>
        <w:rPr>
          <w:rFonts w:hint="eastAsia" w:ascii="仿宋_GB2312" w:hAnsi="仿宋_GB2312" w:eastAsia="仿宋_GB2312" w:cs="仿宋_GB2312"/>
          <w:color w:val="auto"/>
          <w:sz w:val="32"/>
          <w:szCs w:val="32"/>
          <w:highlight w:val="none"/>
          <w:lang w:val="en-US" w:eastAsia="zh-CN"/>
        </w:rPr>
        <w:t>话：0475-3217456</w:t>
      </w:r>
    </w:p>
    <w:p>
      <w:pPr>
        <w:pStyle w:val="2"/>
        <w:rPr>
          <w:rFonts w:hint="eastAsia" w:ascii="仿宋_GB2312" w:hAnsi="仿宋_GB2312" w:eastAsia="仿宋_GB2312" w:cs="仿宋_GB2312"/>
          <w:color w:val="auto"/>
          <w:sz w:val="32"/>
          <w:szCs w:val="32"/>
          <w:highlight w:val="none"/>
          <w:lang w:val="en-US" w:eastAsia="zh-CN"/>
        </w:rPr>
      </w:pPr>
    </w:p>
    <w:p>
      <w:pPr>
        <w:pStyle w:val="5"/>
        <w:pageBreakBefore w:val="0"/>
        <w:widowControl w:val="0"/>
        <w:numPr>
          <w:ilvl w:val="0"/>
          <w:numId w:val="0"/>
        </w:numPr>
        <w:tabs>
          <w:tab w:val="left" w:pos="4392"/>
        </w:tabs>
        <w:kinsoku/>
        <w:wordWrap/>
        <w:overflowPunct/>
        <w:topLinePunct w:val="0"/>
        <w:autoSpaceDE/>
        <w:autoSpaceDN/>
        <w:bidi w:val="0"/>
        <w:adjustRightInd/>
        <w:snapToGrid/>
        <w:spacing w:before="0" w:after="0" w:line="360" w:lineRule="auto"/>
        <w:jc w:val="center"/>
        <w:textAlignment w:val="auto"/>
        <w:rPr>
          <w:rFonts w:hint="eastAsia" w:ascii="仿宋_GB2312" w:hAnsi="仿宋_GB2312" w:eastAsia="仿宋_GB2312" w:cs="仿宋_GB2312"/>
          <w:b w:val="0"/>
          <w:bCs w:val="0"/>
          <w:color w:val="auto"/>
          <w:sz w:val="36"/>
          <w:szCs w:val="36"/>
          <w:highlight w:val="none"/>
          <w:lang w:val="en-US" w:eastAsia="zh-CN"/>
        </w:rPr>
      </w:pPr>
    </w:p>
    <w:p>
      <w:pPr>
        <w:pStyle w:val="5"/>
        <w:pageBreakBefore w:val="0"/>
        <w:widowControl w:val="0"/>
        <w:numPr>
          <w:ilvl w:val="0"/>
          <w:numId w:val="0"/>
        </w:numPr>
        <w:tabs>
          <w:tab w:val="left" w:pos="4392"/>
        </w:tabs>
        <w:kinsoku/>
        <w:wordWrap/>
        <w:overflowPunct/>
        <w:topLinePunct w:val="0"/>
        <w:autoSpaceDE/>
        <w:autoSpaceDN/>
        <w:bidi w:val="0"/>
        <w:adjustRightInd/>
        <w:snapToGrid/>
        <w:spacing w:before="0" w:after="0" w:line="360" w:lineRule="auto"/>
        <w:jc w:val="center"/>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6"/>
          <w:szCs w:val="36"/>
          <w:highlight w:val="none"/>
          <w:lang w:val="en-US" w:eastAsia="zh-CN"/>
        </w:rPr>
        <w:t>第五部分 单位</w:t>
      </w:r>
      <w:r>
        <w:rPr>
          <w:rFonts w:hint="eastAsia" w:ascii="仿宋_GB2312" w:hAnsi="仿宋_GB2312" w:eastAsia="仿宋_GB2312" w:cs="仿宋_GB2312"/>
          <w:b/>
          <w:bCs/>
          <w:color w:val="auto"/>
          <w:sz w:val="36"/>
          <w:szCs w:val="36"/>
          <w:highlight w:val="none"/>
          <w:lang w:eastAsia="zh-CN"/>
        </w:rPr>
        <w:t>预算公开表</w:t>
      </w:r>
    </w:p>
    <w:p>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lang w:val="en-US" w:eastAsia="zh-CN"/>
        </w:rPr>
        <w:t>详见附表：部门所属单位预算公开12张表以分表形式按系统要求上传。项目支出绩效表以总表形式上传。</w:t>
      </w:r>
    </w:p>
    <w:p>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color w:val="auto"/>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09AFCE2-7749-44E2-BFAB-57EBF87FB074}"/>
  </w:font>
  <w:font w:name="黑体">
    <w:panose1 w:val="02010609060101010101"/>
    <w:charset w:val="86"/>
    <w:family w:val="auto"/>
    <w:pitch w:val="default"/>
    <w:sig w:usb0="800002BF" w:usb1="38CF7CFA" w:usb2="00000016" w:usb3="00000000" w:csb0="00040001" w:csb1="00000000"/>
    <w:embedRegular r:id="rId2" w:fontKey="{2A7CD614-A670-4935-95F3-D1456EF6F6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4F482A95-B3E8-4036-844E-4C1ADFBE49FC}"/>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7BFD07E1-E63E-4726-807E-054A77A8549B}"/>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0" w:csb1="00000000"/>
  </w:font>
  <w:font w:name="Courier">
    <w:altName w:val="Courier New"/>
    <w:panose1 w:val="02060409020205020404"/>
    <w:charset w:val="00"/>
    <w:family w:val="modern"/>
    <w:pitch w:val="default"/>
    <w:sig w:usb0="00000000" w:usb1="00000000" w:usb2="00000000" w:usb3="00000000" w:csb0="00000000" w:csb1="00000000"/>
  </w:font>
  <w:font w:name="Tms Rmn">
    <w:altName w:val="Segoe Print"/>
    <w:panose1 w:val="02020603040505020304"/>
    <w:charset w:val="00"/>
    <w:family w:val="roman"/>
    <w:pitch w:val="default"/>
    <w:sig w:usb0="00000000" w:usb1="00000000" w:usb2="00000000" w:usb3="00000000" w:csb0="00000001" w:csb1="00000000"/>
  </w:font>
  <w:font w:name="Helv">
    <w:altName w:val="Segoe Print"/>
    <w:panose1 w:val="020B0604020202030204"/>
    <w:charset w:val="00"/>
    <w:family w:val="swiss"/>
    <w:pitch w:val="default"/>
    <w:sig w:usb0="00000000" w:usb1="00000000" w:usb2="00000000" w:usb3="00000000" w:csb0="00000001" w:csb1="00000000"/>
  </w:font>
  <w:font w:name="New York">
    <w:altName w:val="PMingLiU-ExtB"/>
    <w:panose1 w:val="02020502060305060204"/>
    <w:charset w:val="00"/>
    <w:family w:val="roman"/>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embedRegular r:id="rId5" w:fontKey="{7338395C-43EA-4328-9CB4-D9A9212053A2}"/>
  </w:font>
  <w:font w:name="楷体">
    <w:panose1 w:val="02010609060101010101"/>
    <w:charset w:val="86"/>
    <w:family w:val="modern"/>
    <w:pitch w:val="default"/>
    <w:sig w:usb0="800002BF" w:usb1="38CF7CFA" w:usb2="00000016" w:usb3="00000000" w:csb0="00040001" w:csb1="00000000"/>
    <w:embedRegular r:id="rId6" w:fontKey="{1157B111-79CF-478B-967F-DEB2D99B8A09}"/>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posOffset>2600960</wp:posOffset>
              </wp:positionH>
              <wp:positionV relativeFrom="paragraph">
                <wp:posOffset>17780</wp:posOffset>
              </wp:positionV>
              <wp:extent cx="795655" cy="3517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565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4.8pt;margin-top:1.4pt;height:27.7pt;width:62.65pt;mso-position-horizontal-relative:margin;z-index:251660288;mso-width-relative:page;mso-height-relative:page;" filled="f" stroked="f" coordsize="21600,21600" o:gfxdata="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pe6y7XAAAACAEAAA8AAAAAAAAAAQAgAAAAIgAAAGRycy9kb3ducmV2LnhtbFBL&#10;AQIUABQAAAAIAIdO4kDr0pWXMAIAAFUEAAAOAAAAAAAAAAEAIAAAACYBAABkcnMvZTJvRG9jLnht&#10;bFBLBQYAAAAABgAGAFkBAADIBQAAAAA=&#10;">
              <v:fill on="f" focussize="0,0"/>
              <v:stroke on="f" weight="0.5pt"/>
              <v:imagedata o:title=""/>
              <o:lock v:ext="edit" aspectratio="f"/>
              <v:textbox inset="0mm,0mm,0mm,0mm">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95655" cy="3517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9565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- 58 -</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7.7pt;width:62.65pt;mso-position-horizontal:center;mso-position-horizontal-relative:margin;z-index:251659264;mso-width-relative:page;mso-height-relative:page;" filled="f" stroked="f" coordsize="21600,21600" o:gfxdata="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Dpdn1AAAAAQBAAAPAAAAAAAAAAEAIAAAACIAAABkcnMvZG93bnJldi54bWxQSwEC&#10;FAAUAAAACACHTuJAyGZD2zECAABVBAAADgAAAAAAAAABACAAAAAjAQAAZHJzL2Uyb0RvYy54bWxQ&#10;SwUGAAAAAAYABgBZAQAAxgUAAAAA&#10;">
              <v:fill on="f" focussize="0,0"/>
              <v:stroke on="f" weight="0.5pt"/>
              <v:imagedata o:title=""/>
              <o:lock v:ext="edit" aspectratio="f"/>
              <v:textbox inset="0mm,0mm,0mm,0mm">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- 58 -</w:t>
                    </w:r>
                    <w:r>
                      <w:rPr>
                        <w:sz w:val="24"/>
                        <w:szCs w:val="24"/>
                      </w:rP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65B7C3"/>
    <w:multiLevelType w:val="singleLevel"/>
    <w:tmpl w:val="3265B7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YWMxZGUzODAyODUzNzkwYTMyYTZjNWI2MGE2OTE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47F92"/>
    <w:rsid w:val="000517C8"/>
    <w:rsid w:val="00052722"/>
    <w:rsid w:val="00052AB3"/>
    <w:rsid w:val="000530B5"/>
    <w:rsid w:val="000547DF"/>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83BED"/>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886"/>
    <w:rsid w:val="001B5EC9"/>
    <w:rsid w:val="001B7FCD"/>
    <w:rsid w:val="001C0CDF"/>
    <w:rsid w:val="001C4010"/>
    <w:rsid w:val="001C6BF1"/>
    <w:rsid w:val="001D3C7E"/>
    <w:rsid w:val="001D6D0B"/>
    <w:rsid w:val="001D7958"/>
    <w:rsid w:val="001E0433"/>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25F0"/>
    <w:rsid w:val="002A38DC"/>
    <w:rsid w:val="002A3F94"/>
    <w:rsid w:val="002A4CC2"/>
    <w:rsid w:val="002B0E96"/>
    <w:rsid w:val="002B21CC"/>
    <w:rsid w:val="002B3658"/>
    <w:rsid w:val="002B37C5"/>
    <w:rsid w:val="002B7E88"/>
    <w:rsid w:val="002D028A"/>
    <w:rsid w:val="002D27EE"/>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3F4A"/>
    <w:rsid w:val="003A4972"/>
    <w:rsid w:val="003B4A14"/>
    <w:rsid w:val="003B5570"/>
    <w:rsid w:val="003B77B6"/>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7117"/>
    <w:rsid w:val="00467D70"/>
    <w:rsid w:val="00467DC5"/>
    <w:rsid w:val="004702DB"/>
    <w:rsid w:val="00470C8E"/>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717"/>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10D1"/>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DBA"/>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1EC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4FA1"/>
    <w:rsid w:val="007D2F2B"/>
    <w:rsid w:val="007D48A4"/>
    <w:rsid w:val="007D719A"/>
    <w:rsid w:val="007E11AF"/>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E5"/>
    <w:rsid w:val="00A509FD"/>
    <w:rsid w:val="00A53F03"/>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B22"/>
    <w:rsid w:val="00AD13AD"/>
    <w:rsid w:val="00AE08D3"/>
    <w:rsid w:val="00AE225B"/>
    <w:rsid w:val="00AE46A4"/>
    <w:rsid w:val="00AE535D"/>
    <w:rsid w:val="00AE69CE"/>
    <w:rsid w:val="00AF08E9"/>
    <w:rsid w:val="00AF0B26"/>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2F04"/>
    <w:rsid w:val="00C3318C"/>
    <w:rsid w:val="00C34F6D"/>
    <w:rsid w:val="00C3720A"/>
    <w:rsid w:val="00C41DCA"/>
    <w:rsid w:val="00C45720"/>
    <w:rsid w:val="00C51934"/>
    <w:rsid w:val="00C549B2"/>
    <w:rsid w:val="00C55715"/>
    <w:rsid w:val="00C56FA8"/>
    <w:rsid w:val="00C61C00"/>
    <w:rsid w:val="00C62802"/>
    <w:rsid w:val="00C6346F"/>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F021CF"/>
    <w:rsid w:val="00F05B0F"/>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C82"/>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19C3A88"/>
    <w:rsid w:val="02287D7E"/>
    <w:rsid w:val="030E6553"/>
    <w:rsid w:val="034E73A4"/>
    <w:rsid w:val="03960557"/>
    <w:rsid w:val="03C84930"/>
    <w:rsid w:val="03DF7E09"/>
    <w:rsid w:val="03E67E90"/>
    <w:rsid w:val="043613A4"/>
    <w:rsid w:val="04615143"/>
    <w:rsid w:val="04754202"/>
    <w:rsid w:val="048320BB"/>
    <w:rsid w:val="04B563C2"/>
    <w:rsid w:val="05184F9C"/>
    <w:rsid w:val="05531A54"/>
    <w:rsid w:val="05E53AA2"/>
    <w:rsid w:val="05F92C68"/>
    <w:rsid w:val="0620235A"/>
    <w:rsid w:val="06571B7A"/>
    <w:rsid w:val="06B10ACD"/>
    <w:rsid w:val="06C25923"/>
    <w:rsid w:val="071D11C9"/>
    <w:rsid w:val="077111CE"/>
    <w:rsid w:val="0772575A"/>
    <w:rsid w:val="07D31ACD"/>
    <w:rsid w:val="07DA3A8F"/>
    <w:rsid w:val="08316975"/>
    <w:rsid w:val="089D7C92"/>
    <w:rsid w:val="09C92DD3"/>
    <w:rsid w:val="09CF6E4B"/>
    <w:rsid w:val="0AB4609E"/>
    <w:rsid w:val="0ADE415D"/>
    <w:rsid w:val="0BD554C2"/>
    <w:rsid w:val="0C63073D"/>
    <w:rsid w:val="0C7318E1"/>
    <w:rsid w:val="0CCF6888"/>
    <w:rsid w:val="0D0C188A"/>
    <w:rsid w:val="0DD71E98"/>
    <w:rsid w:val="0E43752E"/>
    <w:rsid w:val="0F121EF0"/>
    <w:rsid w:val="101038B6"/>
    <w:rsid w:val="10196798"/>
    <w:rsid w:val="11304CEB"/>
    <w:rsid w:val="11612E67"/>
    <w:rsid w:val="118916FB"/>
    <w:rsid w:val="11AF4DCB"/>
    <w:rsid w:val="11CB238C"/>
    <w:rsid w:val="11DF1890"/>
    <w:rsid w:val="126A6425"/>
    <w:rsid w:val="127E6D86"/>
    <w:rsid w:val="12955111"/>
    <w:rsid w:val="12B427A8"/>
    <w:rsid w:val="12CC6E6D"/>
    <w:rsid w:val="13806E42"/>
    <w:rsid w:val="140E7482"/>
    <w:rsid w:val="1440520B"/>
    <w:rsid w:val="14654E7D"/>
    <w:rsid w:val="14737EE6"/>
    <w:rsid w:val="149063EC"/>
    <w:rsid w:val="151A0368"/>
    <w:rsid w:val="164843C0"/>
    <w:rsid w:val="171071EA"/>
    <w:rsid w:val="174F62D6"/>
    <w:rsid w:val="17EE77F0"/>
    <w:rsid w:val="180F7034"/>
    <w:rsid w:val="183A0A1F"/>
    <w:rsid w:val="187A1D9E"/>
    <w:rsid w:val="18D56A9E"/>
    <w:rsid w:val="19006747"/>
    <w:rsid w:val="190525BE"/>
    <w:rsid w:val="198C1D89"/>
    <w:rsid w:val="19C23937"/>
    <w:rsid w:val="1A342318"/>
    <w:rsid w:val="1A9E3268"/>
    <w:rsid w:val="1AD11A1D"/>
    <w:rsid w:val="1B74013C"/>
    <w:rsid w:val="1BCA1848"/>
    <w:rsid w:val="1C762227"/>
    <w:rsid w:val="1CDC3027"/>
    <w:rsid w:val="1CFA34AD"/>
    <w:rsid w:val="1D9F120E"/>
    <w:rsid w:val="1E0D2BED"/>
    <w:rsid w:val="1E591AD6"/>
    <w:rsid w:val="1E7B37A5"/>
    <w:rsid w:val="1EA44D1C"/>
    <w:rsid w:val="1EB0258C"/>
    <w:rsid w:val="1ECD2D49"/>
    <w:rsid w:val="1F14499E"/>
    <w:rsid w:val="1F5B26C7"/>
    <w:rsid w:val="1F5C044F"/>
    <w:rsid w:val="1FF450C0"/>
    <w:rsid w:val="203A4DF7"/>
    <w:rsid w:val="20793160"/>
    <w:rsid w:val="21430A11"/>
    <w:rsid w:val="215A4BDB"/>
    <w:rsid w:val="21962D82"/>
    <w:rsid w:val="219D221A"/>
    <w:rsid w:val="21AB33D9"/>
    <w:rsid w:val="223A41F0"/>
    <w:rsid w:val="224109E7"/>
    <w:rsid w:val="224F2695"/>
    <w:rsid w:val="22CA56D0"/>
    <w:rsid w:val="22EB689E"/>
    <w:rsid w:val="235E2371"/>
    <w:rsid w:val="248F38ED"/>
    <w:rsid w:val="249C2E00"/>
    <w:rsid w:val="24B147FA"/>
    <w:rsid w:val="251F5A1E"/>
    <w:rsid w:val="274160AD"/>
    <w:rsid w:val="27F62AEE"/>
    <w:rsid w:val="283223CC"/>
    <w:rsid w:val="2866365B"/>
    <w:rsid w:val="28E50C7F"/>
    <w:rsid w:val="28EB2659"/>
    <w:rsid w:val="28EC345C"/>
    <w:rsid w:val="29202FD3"/>
    <w:rsid w:val="2A44220C"/>
    <w:rsid w:val="2AB14810"/>
    <w:rsid w:val="2AD3072D"/>
    <w:rsid w:val="2B6C7C6C"/>
    <w:rsid w:val="2BDD6474"/>
    <w:rsid w:val="2C0B54C5"/>
    <w:rsid w:val="2C292017"/>
    <w:rsid w:val="2CAC4BA2"/>
    <w:rsid w:val="2CB35C78"/>
    <w:rsid w:val="2CF23FA9"/>
    <w:rsid w:val="2CF40890"/>
    <w:rsid w:val="2D1719A4"/>
    <w:rsid w:val="2DDE509E"/>
    <w:rsid w:val="2F204A26"/>
    <w:rsid w:val="2F3045A4"/>
    <w:rsid w:val="2F567AA0"/>
    <w:rsid w:val="301645BB"/>
    <w:rsid w:val="30302844"/>
    <w:rsid w:val="30654C8A"/>
    <w:rsid w:val="309F5392"/>
    <w:rsid w:val="30B4367E"/>
    <w:rsid w:val="3161171F"/>
    <w:rsid w:val="319A28B2"/>
    <w:rsid w:val="3276083D"/>
    <w:rsid w:val="329A3661"/>
    <w:rsid w:val="32D16C5C"/>
    <w:rsid w:val="339B19D0"/>
    <w:rsid w:val="33EE2317"/>
    <w:rsid w:val="34D5610C"/>
    <w:rsid w:val="3508551A"/>
    <w:rsid w:val="359C0F7A"/>
    <w:rsid w:val="35E113E3"/>
    <w:rsid w:val="370B120F"/>
    <w:rsid w:val="37776170"/>
    <w:rsid w:val="37781747"/>
    <w:rsid w:val="37847CCD"/>
    <w:rsid w:val="378B37C3"/>
    <w:rsid w:val="37CD2E49"/>
    <w:rsid w:val="381C1DAF"/>
    <w:rsid w:val="382B35B4"/>
    <w:rsid w:val="3941563D"/>
    <w:rsid w:val="3AE332B3"/>
    <w:rsid w:val="3B071D45"/>
    <w:rsid w:val="3BB54959"/>
    <w:rsid w:val="3C8C247C"/>
    <w:rsid w:val="3D514278"/>
    <w:rsid w:val="3D65545B"/>
    <w:rsid w:val="3DFB2CDF"/>
    <w:rsid w:val="3E7C6D69"/>
    <w:rsid w:val="3EB83A8B"/>
    <w:rsid w:val="3EE51A3E"/>
    <w:rsid w:val="3F4D512E"/>
    <w:rsid w:val="3FA119B7"/>
    <w:rsid w:val="40177DE3"/>
    <w:rsid w:val="407A192C"/>
    <w:rsid w:val="417A1877"/>
    <w:rsid w:val="4186089B"/>
    <w:rsid w:val="42654E02"/>
    <w:rsid w:val="427C0258"/>
    <w:rsid w:val="42EF614C"/>
    <w:rsid w:val="432253DD"/>
    <w:rsid w:val="43863DDA"/>
    <w:rsid w:val="43D011EA"/>
    <w:rsid w:val="441477C8"/>
    <w:rsid w:val="441B1DD7"/>
    <w:rsid w:val="444939F2"/>
    <w:rsid w:val="44557E80"/>
    <w:rsid w:val="4473408E"/>
    <w:rsid w:val="45014B29"/>
    <w:rsid w:val="45551365"/>
    <w:rsid w:val="45CD7101"/>
    <w:rsid w:val="46484442"/>
    <w:rsid w:val="476F66C2"/>
    <w:rsid w:val="47B01446"/>
    <w:rsid w:val="47CC27EE"/>
    <w:rsid w:val="480C3F11"/>
    <w:rsid w:val="482809DA"/>
    <w:rsid w:val="491E1806"/>
    <w:rsid w:val="496B47B7"/>
    <w:rsid w:val="4A0B7731"/>
    <w:rsid w:val="4A9A751F"/>
    <w:rsid w:val="4AB8212E"/>
    <w:rsid w:val="4AC05A5A"/>
    <w:rsid w:val="4AE10089"/>
    <w:rsid w:val="4B022328"/>
    <w:rsid w:val="4B384AFB"/>
    <w:rsid w:val="4B3A3DE4"/>
    <w:rsid w:val="4B6217B9"/>
    <w:rsid w:val="4B701FD3"/>
    <w:rsid w:val="4B77032C"/>
    <w:rsid w:val="4BCA4DC2"/>
    <w:rsid w:val="4BD125AC"/>
    <w:rsid w:val="4BD340D8"/>
    <w:rsid w:val="4C360546"/>
    <w:rsid w:val="4CFF75D5"/>
    <w:rsid w:val="4DAE5F5E"/>
    <w:rsid w:val="4E6B5729"/>
    <w:rsid w:val="4EA404FD"/>
    <w:rsid w:val="4FA56487"/>
    <w:rsid w:val="4FC44EDC"/>
    <w:rsid w:val="4FF051A0"/>
    <w:rsid w:val="50141FA4"/>
    <w:rsid w:val="507506FE"/>
    <w:rsid w:val="50D954C3"/>
    <w:rsid w:val="50FE2791"/>
    <w:rsid w:val="51752B27"/>
    <w:rsid w:val="52C12FB4"/>
    <w:rsid w:val="53307DE8"/>
    <w:rsid w:val="535B5D4C"/>
    <w:rsid w:val="53866EE0"/>
    <w:rsid w:val="538F587F"/>
    <w:rsid w:val="544E2FF3"/>
    <w:rsid w:val="54791DE5"/>
    <w:rsid w:val="55D63612"/>
    <w:rsid w:val="55FF0EA5"/>
    <w:rsid w:val="56C113D0"/>
    <w:rsid w:val="56CB143B"/>
    <w:rsid w:val="57E05BE1"/>
    <w:rsid w:val="58346A24"/>
    <w:rsid w:val="58F72073"/>
    <w:rsid w:val="59464DA9"/>
    <w:rsid w:val="59654F1B"/>
    <w:rsid w:val="59F82547"/>
    <w:rsid w:val="5A8E6B50"/>
    <w:rsid w:val="5B526E3B"/>
    <w:rsid w:val="5D176670"/>
    <w:rsid w:val="5DB42246"/>
    <w:rsid w:val="5DBC1ADE"/>
    <w:rsid w:val="5E0D2C7D"/>
    <w:rsid w:val="5E2C755E"/>
    <w:rsid w:val="5E4A6AF2"/>
    <w:rsid w:val="5EFB5FCF"/>
    <w:rsid w:val="5F185E67"/>
    <w:rsid w:val="5F912EFC"/>
    <w:rsid w:val="5FA752A4"/>
    <w:rsid w:val="60032F94"/>
    <w:rsid w:val="60532394"/>
    <w:rsid w:val="605C4EB2"/>
    <w:rsid w:val="609346F9"/>
    <w:rsid w:val="60976762"/>
    <w:rsid w:val="60E87DCD"/>
    <w:rsid w:val="615674ED"/>
    <w:rsid w:val="62202150"/>
    <w:rsid w:val="62255EA3"/>
    <w:rsid w:val="626070FF"/>
    <w:rsid w:val="635001EF"/>
    <w:rsid w:val="637048DB"/>
    <w:rsid w:val="63D0272B"/>
    <w:rsid w:val="64834717"/>
    <w:rsid w:val="64AA146F"/>
    <w:rsid w:val="64F629E2"/>
    <w:rsid w:val="650B1EAB"/>
    <w:rsid w:val="65335497"/>
    <w:rsid w:val="65431800"/>
    <w:rsid w:val="659956F1"/>
    <w:rsid w:val="65D76172"/>
    <w:rsid w:val="66C77325"/>
    <w:rsid w:val="66CE3288"/>
    <w:rsid w:val="678673E4"/>
    <w:rsid w:val="68931D4F"/>
    <w:rsid w:val="68996CA3"/>
    <w:rsid w:val="68C6406F"/>
    <w:rsid w:val="6A1638AD"/>
    <w:rsid w:val="6A3944D6"/>
    <w:rsid w:val="6A411797"/>
    <w:rsid w:val="6B4551DF"/>
    <w:rsid w:val="6B9E2823"/>
    <w:rsid w:val="6BC935EB"/>
    <w:rsid w:val="6C1D59BA"/>
    <w:rsid w:val="6C992C34"/>
    <w:rsid w:val="6CA95923"/>
    <w:rsid w:val="6CDF45CD"/>
    <w:rsid w:val="6D7418A4"/>
    <w:rsid w:val="6D756958"/>
    <w:rsid w:val="6DD34965"/>
    <w:rsid w:val="6E3B0A20"/>
    <w:rsid w:val="70227EC6"/>
    <w:rsid w:val="71035C45"/>
    <w:rsid w:val="718323E3"/>
    <w:rsid w:val="718B3849"/>
    <w:rsid w:val="719A58E8"/>
    <w:rsid w:val="72E90ED3"/>
    <w:rsid w:val="73663647"/>
    <w:rsid w:val="7377015A"/>
    <w:rsid w:val="73966C01"/>
    <w:rsid w:val="739D2BFF"/>
    <w:rsid w:val="73B77D0C"/>
    <w:rsid w:val="73C37269"/>
    <w:rsid w:val="74027DBB"/>
    <w:rsid w:val="752419D7"/>
    <w:rsid w:val="7526130E"/>
    <w:rsid w:val="75A62E64"/>
    <w:rsid w:val="75B4228D"/>
    <w:rsid w:val="75BB53FD"/>
    <w:rsid w:val="75E96582"/>
    <w:rsid w:val="76470CAA"/>
    <w:rsid w:val="764D1082"/>
    <w:rsid w:val="766F2799"/>
    <w:rsid w:val="76FC63AD"/>
    <w:rsid w:val="772C5186"/>
    <w:rsid w:val="773B6256"/>
    <w:rsid w:val="774C0D1D"/>
    <w:rsid w:val="776D5ECB"/>
    <w:rsid w:val="780B7492"/>
    <w:rsid w:val="78A66EE1"/>
    <w:rsid w:val="792C0FD8"/>
    <w:rsid w:val="7A3C0663"/>
    <w:rsid w:val="7AC758F2"/>
    <w:rsid w:val="7D07233B"/>
    <w:rsid w:val="7D1B6488"/>
    <w:rsid w:val="7D40391F"/>
    <w:rsid w:val="7D8FAFBA"/>
    <w:rsid w:val="7DF96BCA"/>
    <w:rsid w:val="7E1251F4"/>
    <w:rsid w:val="7E1C2E5A"/>
    <w:rsid w:val="7E5A082B"/>
    <w:rsid w:val="7E6416AA"/>
    <w:rsid w:val="7EE66F59"/>
    <w:rsid w:val="7F1A6E76"/>
    <w:rsid w:val="7F1F783D"/>
    <w:rsid w:val="7FAF3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4">
    <w:name w:val="heading 1"/>
    <w:basedOn w:val="1"/>
    <w:next w:val="1"/>
    <w:autoRedefine/>
    <w:qFormat/>
    <w:uiPriority w:val="1"/>
    <w:pPr>
      <w:keepNext/>
      <w:keepLines/>
      <w:spacing w:before="340" w:after="330" w:line="576" w:lineRule="auto"/>
      <w:outlineLvl w:val="0"/>
    </w:pPr>
    <w:rPr>
      <w:b/>
      <w:kern w:val="44"/>
      <w:sz w:val="44"/>
    </w:rPr>
  </w:style>
  <w:style w:type="paragraph" w:styleId="5">
    <w:name w:val="heading 2"/>
    <w:basedOn w:val="1"/>
    <w:next w:val="1"/>
    <w:link w:val="30"/>
    <w:autoRedefine/>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6">
    <w:name w:val="heading 3"/>
    <w:basedOn w:val="1"/>
    <w:next w:val="1"/>
    <w:autoRedefine/>
    <w:unhideWhenUsed/>
    <w:qFormat/>
    <w:uiPriority w:val="1"/>
    <w:pPr>
      <w:keepNext/>
      <w:keepLines/>
      <w:spacing w:before="260" w:after="260" w:line="413" w:lineRule="auto"/>
      <w:outlineLvl w:val="2"/>
    </w:pPr>
    <w:rPr>
      <w:b/>
      <w:sz w:val="32"/>
    </w:rPr>
  </w:style>
  <w:style w:type="paragraph" w:styleId="7">
    <w:name w:val="heading 4"/>
    <w:basedOn w:val="1"/>
    <w:next w:val="1"/>
    <w:link w:val="35"/>
    <w:autoRedefine/>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33"/>
    <w:unhideWhenUsed/>
    <w:qFormat/>
    <w:uiPriority w:val="1"/>
    <w:pPr>
      <w:keepNext/>
      <w:keepLines/>
      <w:spacing w:before="280" w:after="290" w:line="376" w:lineRule="auto"/>
      <w:outlineLvl w:val="4"/>
    </w:pPr>
    <w:rPr>
      <w:b/>
      <w:bCs/>
      <w:sz w:val="28"/>
      <w:szCs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pPr>
  </w:style>
  <w:style w:type="paragraph" w:styleId="3">
    <w:name w:val="Body Text Indent"/>
    <w:basedOn w:val="1"/>
    <w:autoRedefine/>
    <w:qFormat/>
    <w:uiPriority w:val="0"/>
    <w:pPr>
      <w:spacing w:after="120"/>
      <w:ind w:left="420" w:leftChars="200"/>
      <w:jc w:val="left"/>
    </w:pPr>
    <w:rPr>
      <w:rFonts w:hint="eastAsia" w:ascii="宋体" w:hAnsi="宋体" w:eastAsia="宋体"/>
      <w:kern w:val="0"/>
      <w:sz w:val="24"/>
      <w:szCs w:val="24"/>
    </w:rPr>
  </w:style>
  <w:style w:type="paragraph" w:styleId="9">
    <w:name w:val="Normal Indent"/>
    <w:basedOn w:val="1"/>
    <w:next w:val="10"/>
    <w:autoRedefine/>
    <w:qFormat/>
    <w:uiPriority w:val="0"/>
    <w:pPr>
      <w:spacing w:line="360" w:lineRule="auto"/>
      <w:ind w:firstLine="420" w:firstLineChars="200"/>
      <w:jc w:val="left"/>
    </w:pPr>
    <w:rPr>
      <w:rFonts w:ascii="仿宋_GB2312" w:hAnsi="Arial" w:eastAsia="仿宋_GB2312"/>
      <w:kern w:val="0"/>
      <w:sz w:val="30"/>
      <w:szCs w:val="30"/>
    </w:rPr>
  </w:style>
  <w:style w:type="paragraph" w:styleId="10">
    <w:name w:val="Body Text"/>
    <w:basedOn w:val="1"/>
    <w:link w:val="34"/>
    <w:unhideWhenUsed/>
    <w:qFormat/>
    <w:uiPriority w:val="1"/>
    <w:pPr>
      <w:spacing w:after="120"/>
    </w:pPr>
  </w:style>
  <w:style w:type="paragraph" w:styleId="11">
    <w:name w:val="annotation text"/>
    <w:basedOn w:val="1"/>
    <w:link w:val="26"/>
    <w:unhideWhenUsed/>
    <w:qFormat/>
    <w:uiPriority w:val="99"/>
    <w:pPr>
      <w:jc w:val="left"/>
    </w:pPr>
  </w:style>
  <w:style w:type="paragraph" w:styleId="12">
    <w:name w:val="Balloon Text"/>
    <w:basedOn w:val="1"/>
    <w:link w:val="36"/>
    <w:autoRedefine/>
    <w:semiHidden/>
    <w:unhideWhenUsed/>
    <w:qFormat/>
    <w:uiPriority w:val="99"/>
    <w:rPr>
      <w:sz w:val="18"/>
      <w:szCs w:val="18"/>
    </w:rPr>
  </w:style>
  <w:style w:type="paragraph" w:styleId="13">
    <w:name w:val="footer"/>
    <w:basedOn w:val="1"/>
    <w:link w:val="25"/>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autoRedefine/>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6">
    <w:name w:val="Subtitle"/>
    <w:basedOn w:val="1"/>
    <w:next w:val="1"/>
    <w:link w:val="29"/>
    <w:autoRedefine/>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7">
    <w:name w:val="toc 2"/>
    <w:basedOn w:val="1"/>
    <w:next w:val="1"/>
    <w:autoRedefine/>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8">
    <w:name w:val="annotation subject"/>
    <w:basedOn w:val="11"/>
    <w:next w:val="11"/>
    <w:link w:val="27"/>
    <w:autoRedefine/>
    <w:semiHidden/>
    <w:unhideWhenUsed/>
    <w:qFormat/>
    <w:uiPriority w:val="99"/>
    <w:rPr>
      <w:b/>
      <w:bCs/>
    </w:rPr>
  </w:style>
  <w:style w:type="table" w:styleId="20">
    <w:name w:val="Table Grid"/>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autoRedefine/>
    <w:unhideWhenUsed/>
    <w:qFormat/>
    <w:uiPriority w:val="99"/>
    <w:rPr>
      <w:color w:val="0563C1" w:themeColor="hyperlink"/>
      <w:u w:val="single"/>
      <w14:textFill>
        <w14:solidFill>
          <w14:schemeClr w14:val="hlink"/>
        </w14:solidFill>
      </w14:textFill>
    </w:rPr>
  </w:style>
  <w:style w:type="character" w:styleId="23">
    <w:name w:val="annotation reference"/>
    <w:basedOn w:val="21"/>
    <w:autoRedefine/>
    <w:unhideWhenUsed/>
    <w:qFormat/>
    <w:uiPriority w:val="99"/>
    <w:rPr>
      <w:sz w:val="21"/>
      <w:szCs w:val="21"/>
    </w:rPr>
  </w:style>
  <w:style w:type="character" w:customStyle="1" w:styleId="24">
    <w:name w:val="页眉 Char"/>
    <w:basedOn w:val="21"/>
    <w:link w:val="14"/>
    <w:autoRedefine/>
    <w:qFormat/>
    <w:uiPriority w:val="99"/>
    <w:rPr>
      <w:sz w:val="18"/>
      <w:szCs w:val="18"/>
    </w:rPr>
  </w:style>
  <w:style w:type="character" w:customStyle="1" w:styleId="25">
    <w:name w:val="页脚 Char"/>
    <w:basedOn w:val="21"/>
    <w:link w:val="13"/>
    <w:autoRedefine/>
    <w:qFormat/>
    <w:uiPriority w:val="99"/>
    <w:rPr>
      <w:sz w:val="18"/>
      <w:szCs w:val="18"/>
    </w:rPr>
  </w:style>
  <w:style w:type="character" w:customStyle="1" w:styleId="26">
    <w:name w:val="批注文字 Char"/>
    <w:basedOn w:val="21"/>
    <w:link w:val="11"/>
    <w:autoRedefine/>
    <w:qFormat/>
    <w:uiPriority w:val="99"/>
    <w:rPr>
      <w:rFonts w:ascii="Times New Roman" w:hAnsi="Times New Roman" w:eastAsia="Courier New" w:cs="Times New Roman"/>
      <w:szCs w:val="21"/>
    </w:rPr>
  </w:style>
  <w:style w:type="character" w:customStyle="1" w:styleId="27">
    <w:name w:val="批注主题 Char"/>
    <w:basedOn w:val="26"/>
    <w:link w:val="18"/>
    <w:autoRedefine/>
    <w:semiHidden/>
    <w:qFormat/>
    <w:uiPriority w:val="99"/>
    <w:rPr>
      <w:rFonts w:ascii="Times New Roman" w:hAnsi="Times New Roman" w:eastAsia="Courier New" w:cs="Times New Roman"/>
      <w:b/>
      <w:bCs/>
      <w:szCs w:val="21"/>
    </w:rPr>
  </w:style>
  <w:style w:type="paragraph" w:customStyle="1" w:styleId="28">
    <w:name w:val="独立格式"/>
    <w:basedOn w:val="16"/>
    <w:autoRedefine/>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29">
    <w:name w:val="副标题 Char"/>
    <w:basedOn w:val="21"/>
    <w:link w:val="16"/>
    <w:autoRedefine/>
    <w:qFormat/>
    <w:uiPriority w:val="11"/>
    <w:rPr>
      <w:b/>
      <w:bCs/>
      <w:kern w:val="28"/>
      <w:sz w:val="32"/>
      <w:szCs w:val="32"/>
    </w:rPr>
  </w:style>
  <w:style w:type="character" w:customStyle="1" w:styleId="30">
    <w:name w:val="标题 2 Char"/>
    <w:basedOn w:val="21"/>
    <w:link w:val="5"/>
    <w:autoRedefine/>
    <w:qFormat/>
    <w:uiPriority w:val="9"/>
    <w:rPr>
      <w:rFonts w:ascii="Arial" w:hAnsi="Arial" w:eastAsia="Symbol" w:cs="Times New Roman"/>
      <w:b/>
      <w:bCs/>
      <w:sz w:val="32"/>
      <w:szCs w:val="32"/>
    </w:rPr>
  </w:style>
  <w:style w:type="paragraph" w:customStyle="1" w:styleId="31">
    <w:name w:val="表格名称"/>
    <w:basedOn w:val="1"/>
    <w:autoRedefine/>
    <w:qFormat/>
    <w:uiPriority w:val="0"/>
    <w:pPr>
      <w:spacing w:line="360" w:lineRule="auto"/>
      <w:jc w:val="center"/>
    </w:pPr>
    <w:rPr>
      <w:rFonts w:eastAsia="Helv" w:cs="New York"/>
      <w:b/>
      <w:sz w:val="24"/>
      <w:szCs w:val="24"/>
    </w:rPr>
  </w:style>
  <w:style w:type="paragraph" w:customStyle="1" w:styleId="32">
    <w:name w:val="表格文字"/>
    <w:basedOn w:val="28"/>
    <w:next w:val="1"/>
    <w:autoRedefine/>
    <w:qFormat/>
    <w:uiPriority w:val="0"/>
    <w:pPr>
      <w:spacing w:line="360" w:lineRule="exact"/>
    </w:pPr>
    <w:rPr>
      <w:rFonts w:eastAsia="Helv" w:cs="New York"/>
      <w:sz w:val="24"/>
    </w:rPr>
  </w:style>
  <w:style w:type="character" w:customStyle="1" w:styleId="33">
    <w:name w:val="标题 5 Char"/>
    <w:basedOn w:val="21"/>
    <w:link w:val="8"/>
    <w:autoRedefine/>
    <w:semiHidden/>
    <w:qFormat/>
    <w:uiPriority w:val="9"/>
    <w:rPr>
      <w:rFonts w:ascii="Times New Roman" w:hAnsi="Times New Roman" w:eastAsia="Courier New" w:cs="Times New Roman"/>
      <w:b/>
      <w:bCs/>
      <w:sz w:val="28"/>
      <w:szCs w:val="28"/>
    </w:rPr>
  </w:style>
  <w:style w:type="character" w:customStyle="1" w:styleId="34">
    <w:name w:val="正文文本 Char"/>
    <w:basedOn w:val="21"/>
    <w:link w:val="10"/>
    <w:autoRedefine/>
    <w:semiHidden/>
    <w:qFormat/>
    <w:uiPriority w:val="99"/>
    <w:rPr>
      <w:rFonts w:ascii="Times New Roman" w:hAnsi="Times New Roman" w:eastAsia="Courier New" w:cs="Times New Roman"/>
      <w:szCs w:val="21"/>
    </w:rPr>
  </w:style>
  <w:style w:type="character" w:customStyle="1" w:styleId="35">
    <w:name w:val="标题 4 Char"/>
    <w:basedOn w:val="21"/>
    <w:link w:val="7"/>
    <w:autoRedefine/>
    <w:semiHidden/>
    <w:qFormat/>
    <w:uiPriority w:val="9"/>
    <w:rPr>
      <w:rFonts w:asciiTheme="majorHAnsi" w:hAnsiTheme="majorHAnsi" w:eastAsiaTheme="majorEastAsia" w:cstheme="majorBidi"/>
      <w:b/>
      <w:bCs/>
      <w:sz w:val="28"/>
      <w:szCs w:val="28"/>
    </w:rPr>
  </w:style>
  <w:style w:type="character" w:customStyle="1" w:styleId="36">
    <w:name w:val="批注框文本 Char"/>
    <w:basedOn w:val="21"/>
    <w:link w:val="12"/>
    <w:autoRedefine/>
    <w:semiHidden/>
    <w:qFormat/>
    <w:uiPriority w:val="99"/>
    <w:rPr>
      <w:rFonts w:ascii="Times New Roman" w:hAnsi="Times New Roman" w:eastAsia="Courier New" w:cs="Times New Roman"/>
      <w:kern w:val="2"/>
      <w:sz w:val="18"/>
      <w:szCs w:val="18"/>
    </w:rPr>
  </w:style>
  <w:style w:type="table" w:customStyle="1" w:styleId="37">
    <w:name w:val="Table Normal"/>
    <w:autoRedefine/>
    <w:semiHidden/>
    <w:unhideWhenUsed/>
    <w:qFormat/>
    <w:uiPriority w:val="2"/>
    <w:tblPr>
      <w:tblCellMar>
        <w:top w:w="0" w:type="dxa"/>
        <w:left w:w="0" w:type="dxa"/>
        <w:bottom w:w="0" w:type="dxa"/>
        <w:right w:w="0" w:type="dxa"/>
      </w:tblCellMar>
    </w:tblPr>
  </w:style>
  <w:style w:type="paragraph" w:styleId="38">
    <w:name w:val="List Paragraph"/>
    <w:basedOn w:val="1"/>
    <w:autoRedefine/>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39">
    <w:name w:val="Table Paragraph"/>
    <w:basedOn w:val="1"/>
    <w:autoRedefine/>
    <w:qFormat/>
    <w:uiPriority w:val="1"/>
    <w:pPr>
      <w:autoSpaceDE w:val="0"/>
      <w:autoSpaceDN w:val="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7579</Words>
  <Characters>7749</Characters>
  <Lines>246</Lines>
  <Paragraphs>69</Paragraphs>
  <TotalTime>1</TotalTime>
  <ScaleCrop>false</ScaleCrop>
  <LinksUpToDate>false</LinksUpToDate>
  <CharactersWithSpaces>9228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2021-11-01T16:43:00Z</dcterms:created>
  <dc:creator>Richard Meng</dc:creator>
  <cp:lastModifiedBy>I can't</cp:lastModifiedBy>
  <cp:lastPrinted>2023-01-16T16:04:00Z</cp:lastPrinted>
  <dcterms:modified xsi:type="dcterms:W3CDTF">2024-01-18T09:50:21Z</dcterms:modified>
  <cp:revision>1199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E2D0A6D7016E4C85AA2283B4ABE6DC1A_13</vt:lpwstr>
  </property>
</Properties>
</file>