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科左中旗</w:t>
      </w:r>
      <w:r>
        <w:rPr>
          <w:rFonts w:hint="eastAsia" w:ascii="方正小标宋简体" w:hAnsi="宋体" w:eastAsia="方正小标宋简体" w:cs="宋体"/>
          <w:color w:val="000000"/>
          <w:sz w:val="44"/>
          <w:szCs w:val="44"/>
          <w:lang w:eastAsia="zh-CN"/>
        </w:rPr>
        <w:t>发展和改革委员会</w:t>
      </w:r>
      <w:r>
        <w:rPr>
          <w:rFonts w:hint="eastAsia" w:ascii="方正小标宋简体" w:hAnsi="宋体" w:eastAsia="方正小标宋简体" w:cs="宋体"/>
          <w:color w:val="000000"/>
          <w:sz w:val="44"/>
          <w:szCs w:val="44"/>
        </w:rPr>
        <w:t>政务公开工作实施方案</w:t>
      </w:r>
    </w:p>
    <w:p>
      <w:pPr>
        <w:pStyle w:val="3"/>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hAnsi="宋体"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color w:val="000000"/>
          <w:sz w:val="32"/>
          <w:szCs w:val="32"/>
        </w:rPr>
        <w:t>为深入贯彻落实</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中共中央办公厅、国务院办公厅印发〈关于全面推进政务公开工作的意见〉的通知》（中办发〔2016〕8号）和《国务院办公厅印发〈关于全面推进政务公开工作的意见〉实施细则的通知》（国办发〔2016〕80号）精神，按照《科左中旗进一步推进“三务”公开工作实施方案》（左办发</w:t>
      </w:r>
      <w:r>
        <w:rPr>
          <w:rFonts w:hint="eastAsia" w:ascii="仿宋_GB2312" w:hAnsi="宋体" w:eastAsia="仿宋_GB2312" w:cs="宋体"/>
          <w:color w:val="000000"/>
          <w:sz w:val="32"/>
          <w:szCs w:val="32"/>
          <w:lang w:eastAsia="zh-CN"/>
        </w:rPr>
        <w:t>〔</w:t>
      </w: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lang w:eastAsia="zh-CN"/>
        </w:rPr>
        <w:t>〕</w:t>
      </w:r>
      <w:r>
        <w:rPr>
          <w:rFonts w:ascii="仿宋_GB2312" w:hAnsi="宋体" w:eastAsia="仿宋_GB2312" w:cs="宋体"/>
          <w:color w:val="000000"/>
          <w:sz w:val="32"/>
          <w:szCs w:val="32"/>
        </w:rPr>
        <w:t>97</w:t>
      </w:r>
      <w:r>
        <w:rPr>
          <w:rFonts w:hint="eastAsia" w:ascii="仿宋_GB2312" w:hAnsi="宋体" w:eastAsia="仿宋_GB2312" w:cs="宋体"/>
          <w:color w:val="000000"/>
          <w:sz w:val="32"/>
          <w:szCs w:val="32"/>
        </w:rPr>
        <w:t>号）文件要求，结合</w:t>
      </w:r>
      <w:r>
        <w:rPr>
          <w:rFonts w:hint="eastAsia" w:ascii="仿宋_GB2312" w:hAnsi="宋体" w:eastAsia="仿宋_GB2312" w:cs="宋体"/>
          <w:color w:val="000000"/>
          <w:sz w:val="32"/>
          <w:szCs w:val="32"/>
          <w:lang w:eastAsia="zh-CN"/>
        </w:rPr>
        <w:t>我委</w:t>
      </w:r>
      <w:r>
        <w:rPr>
          <w:rFonts w:hint="eastAsia" w:ascii="仿宋_GB2312" w:hAnsi="宋体" w:eastAsia="仿宋_GB2312" w:cs="宋体"/>
          <w:color w:val="000000"/>
          <w:sz w:val="32"/>
          <w:szCs w:val="32"/>
        </w:rPr>
        <w:t>工作实际，</w:t>
      </w:r>
      <w:r>
        <w:rPr>
          <w:rFonts w:hint="eastAsia" w:ascii="仿宋_GB2312" w:hAnsi="宋体" w:eastAsia="仿宋_GB2312" w:cs="宋体"/>
          <w:color w:val="000000"/>
          <w:sz w:val="32"/>
          <w:szCs w:val="32"/>
          <w:lang w:eastAsia="zh-CN"/>
        </w:rPr>
        <w:t>制定如下方案：</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sz w:val="32"/>
          <w:szCs w:val="32"/>
        </w:rPr>
      </w:pPr>
      <w:r>
        <w:rPr>
          <w:rFonts w:hint="eastAsia" w:ascii="黑体" w:hAnsi="黑体" w:eastAsia="黑体" w:cs="宋体"/>
          <w:color w:val="000000"/>
          <w:sz w:val="32"/>
          <w:szCs w:val="32"/>
        </w:rPr>
        <w:t>一、指导思想</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以习近平新时代中国特色社会主义思想为指导，全面贯彻落实党的二十大精神和习总书记关于内蒙古工作重要讲话和重要指示精神，深刻领悟“两个确立”的决定性意义，增强“四个意识”、坚定“四个自信”、做到“两个维护”</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持续</w:t>
      </w:r>
      <w:r>
        <w:rPr>
          <w:rFonts w:hint="eastAsia" w:ascii="仿宋_GB2312" w:hAnsi="宋体" w:eastAsia="仿宋_GB2312" w:cs="宋体"/>
          <w:color w:val="000000"/>
          <w:sz w:val="32"/>
          <w:szCs w:val="32"/>
        </w:rPr>
        <w:t>加强基层民主政治建设，强化基层权力运行的监督制约机制，切实提高群众的知情权、参与权、表达权、监督权，维护人民群众的根本利益，为社会和谐稳定创造良好</w:t>
      </w:r>
      <w:r>
        <w:rPr>
          <w:rFonts w:hint="eastAsia" w:ascii="仿宋_GB2312" w:hAnsi="宋体" w:eastAsia="仿宋_GB2312" w:cs="宋体"/>
          <w:color w:val="000000"/>
          <w:sz w:val="32"/>
          <w:szCs w:val="32"/>
          <w:lang w:eastAsia="zh-CN"/>
        </w:rPr>
        <w:t>环境</w:t>
      </w:r>
      <w:r>
        <w:rPr>
          <w:rFonts w:hint="eastAsia" w:ascii="仿宋_GB2312" w:hAnsi="宋体" w:eastAsia="仿宋_GB2312" w:cs="宋体"/>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楷体_GB2312" w:hAnsi="宋体" w:eastAsia="楷体_GB2312" w:cs="宋体"/>
          <w:b/>
          <w:color w:val="000000"/>
          <w:sz w:val="32"/>
          <w:szCs w:val="32"/>
        </w:rPr>
      </w:pPr>
      <w:r>
        <w:rPr>
          <w:rFonts w:hint="eastAsia" w:ascii="黑体" w:hAnsi="黑体" w:eastAsia="黑体" w:cs="宋体"/>
          <w:color w:val="000000"/>
          <w:sz w:val="32"/>
          <w:szCs w:val="32"/>
        </w:rPr>
        <w:t>二、基本原则</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宋体" w:eastAsia="仿宋_GB2312" w:cs="宋体"/>
          <w:color w:val="000000"/>
          <w:sz w:val="32"/>
          <w:szCs w:val="32"/>
        </w:rPr>
      </w:pPr>
      <w:r>
        <w:rPr>
          <w:rFonts w:hint="eastAsia" w:ascii="楷体_GB2312" w:hAnsi="宋体" w:eastAsia="楷体_GB2312" w:cs="宋体"/>
          <w:b/>
          <w:color w:val="000000"/>
          <w:sz w:val="32"/>
          <w:szCs w:val="32"/>
        </w:rPr>
        <w:t>（一）依法依纪原则。</w:t>
      </w:r>
      <w:r>
        <w:rPr>
          <w:rFonts w:hint="eastAsia" w:ascii="仿宋_GB2312" w:hAnsi="宋体" w:eastAsia="仿宋_GB2312" w:cs="宋体"/>
          <w:color w:val="000000"/>
          <w:sz w:val="32"/>
          <w:szCs w:val="32"/>
        </w:rPr>
        <w:t>政务公开的内容必须在国家法律、法规和党的政策规定允许的范围内予以公开。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宋体" w:eastAsia="仿宋_GB2312" w:cs="宋体"/>
          <w:color w:val="000000"/>
          <w:sz w:val="32"/>
          <w:szCs w:val="32"/>
        </w:rPr>
      </w:pPr>
      <w:r>
        <w:rPr>
          <w:rFonts w:hint="eastAsia" w:ascii="楷体_GB2312" w:hAnsi="宋体" w:eastAsia="楷体_GB2312" w:cs="宋体"/>
          <w:b/>
          <w:color w:val="000000"/>
          <w:sz w:val="32"/>
          <w:szCs w:val="32"/>
        </w:rPr>
        <w:t>（二）全面真实原则。</w:t>
      </w:r>
      <w:r>
        <w:rPr>
          <w:rFonts w:hint="eastAsia" w:ascii="仿宋_GB2312" w:hAnsi="宋体" w:eastAsia="仿宋_GB2312" w:cs="宋体"/>
          <w:color w:val="000000"/>
          <w:sz w:val="32"/>
          <w:szCs w:val="32"/>
        </w:rPr>
        <w:t>政务公开必须实事求是、求真务实，公开内容要全面、真实、可靠</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准确。</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宋体" w:eastAsia="仿宋_GB2312" w:cs="宋体"/>
          <w:color w:val="000000"/>
          <w:sz w:val="32"/>
          <w:szCs w:val="32"/>
        </w:rPr>
      </w:pPr>
      <w:r>
        <w:rPr>
          <w:rFonts w:hint="eastAsia" w:ascii="楷体_GB2312" w:hAnsi="宋体" w:eastAsia="楷体_GB2312" w:cs="宋体"/>
          <w:b/>
          <w:color w:val="000000"/>
          <w:sz w:val="32"/>
          <w:szCs w:val="32"/>
        </w:rPr>
        <w:t>（三）注重实效原则。</w:t>
      </w:r>
      <w:r>
        <w:rPr>
          <w:rFonts w:hint="eastAsia" w:ascii="仿宋_GB2312" w:hAnsi="宋体" w:eastAsia="仿宋_GB2312" w:cs="宋体"/>
          <w:color w:val="000000"/>
          <w:sz w:val="32"/>
          <w:szCs w:val="32"/>
        </w:rPr>
        <w:t>坚持从实际出发，以群众联系最密切、最直接，群众最关心的热点问题为重点，增强公开的针对性，讲求实效，不搞形式主义。</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宋体" w:eastAsia="仿宋_GB2312" w:cs="宋体"/>
          <w:color w:val="000000"/>
          <w:sz w:val="32"/>
          <w:szCs w:val="32"/>
        </w:rPr>
      </w:pPr>
      <w:r>
        <w:rPr>
          <w:rFonts w:hint="eastAsia" w:ascii="楷体_GB2312" w:hAnsi="宋体" w:eastAsia="楷体_GB2312" w:cs="宋体"/>
          <w:b/>
          <w:color w:val="000000"/>
          <w:sz w:val="32"/>
          <w:szCs w:val="32"/>
        </w:rPr>
        <w:t>（四）规范操作原则。</w:t>
      </w:r>
      <w:r>
        <w:rPr>
          <w:rFonts w:hint="eastAsia" w:ascii="仿宋_GB2312" w:hAnsi="宋体" w:eastAsia="仿宋_GB2312" w:cs="宋体"/>
          <w:color w:val="000000"/>
          <w:sz w:val="32"/>
          <w:szCs w:val="32"/>
        </w:rPr>
        <w:t>要严格按照程序规范操作，确保公开质量。</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宋体" w:eastAsia="仿宋_GB2312" w:cs="宋体"/>
          <w:sz w:val="32"/>
          <w:szCs w:val="32"/>
        </w:rPr>
      </w:pPr>
      <w:r>
        <w:rPr>
          <w:rFonts w:hint="eastAsia" w:ascii="楷体_GB2312" w:hAnsi="宋体" w:eastAsia="楷体_GB2312" w:cs="宋体"/>
          <w:b/>
          <w:color w:val="000000"/>
          <w:sz w:val="32"/>
          <w:szCs w:val="32"/>
        </w:rPr>
        <w:t>（五）及时便民原则。</w:t>
      </w:r>
      <w:r>
        <w:rPr>
          <w:rFonts w:hint="eastAsia" w:ascii="仿宋_GB2312" w:hAnsi="宋体" w:eastAsia="仿宋_GB2312" w:cs="宋体"/>
          <w:color w:val="000000"/>
          <w:sz w:val="32"/>
          <w:szCs w:val="32"/>
        </w:rPr>
        <w:t>公开事项必须简明清楚，通俗易懂，便于操作，及时更新，方便群众办事，便于群众知情，利于群众监督。</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sz w:val="32"/>
          <w:szCs w:val="32"/>
        </w:rPr>
      </w:pPr>
      <w:r>
        <w:rPr>
          <w:rFonts w:hint="eastAsia" w:ascii="黑体" w:hAnsi="黑体" w:eastAsia="黑体" w:cs="宋体"/>
          <w:color w:val="000000"/>
          <w:sz w:val="32"/>
          <w:szCs w:val="32"/>
        </w:rPr>
        <w:t>三、公开内容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宋体" w:eastAsia="楷体_GB2312" w:cs="宋体"/>
          <w:b/>
          <w:sz w:val="32"/>
          <w:szCs w:val="32"/>
          <w:lang w:val="en-US" w:eastAsia="zh-CN"/>
        </w:rPr>
      </w:pPr>
      <w:r>
        <w:rPr>
          <w:rFonts w:hint="eastAsia" w:ascii="仿宋_GB2312" w:hAnsi="宋体" w:eastAsia="仿宋_GB2312" w:cs="宋体"/>
          <w:color w:val="000000"/>
          <w:sz w:val="32"/>
          <w:szCs w:val="32"/>
        </w:rPr>
        <w:t>除涉及党和国家秘密的内容外，政务事项要最大限度地向社会和群众公开。主要内容</w:t>
      </w:r>
      <w:r>
        <w:rPr>
          <w:rFonts w:hint="eastAsia" w:ascii="仿宋_GB2312" w:hAnsi="宋体" w:eastAsia="仿宋_GB2312" w:cs="宋体"/>
          <w:color w:val="000000"/>
          <w:sz w:val="32"/>
          <w:szCs w:val="32"/>
          <w:lang w:val="en-US" w:eastAsia="zh-CN"/>
        </w:rPr>
        <w:t>有：</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1．本单位本部门的权力清单、责任清单、重大决策实施情况；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2．国家、自治区、市和旗的有关法规、政策及规范性文件；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3．本单位本部门的机构设置、职能配置、服务承诺等事项；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4．行政许可事项的设定、调整、取消以及行政许可事项的办理程序和结果；</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5．行政处罚依据、标准；</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6．行政事业性收费项目、收费标准和收费依据；</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7．依法应当公开的突发事件及处理；</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lang w:val="en-US" w:eastAsia="zh-CN"/>
        </w:rPr>
        <w:t>8</w:t>
      </w:r>
      <w:r>
        <w:rPr>
          <w:rFonts w:hint="eastAsia" w:ascii="仿宋_GB2312" w:hAnsi="宋体" w:eastAsia="仿宋_GB2312" w:cs="宋体"/>
          <w:color w:val="000000"/>
          <w:sz w:val="32"/>
          <w:szCs w:val="32"/>
        </w:rPr>
        <w:t>．社会公众普遍关心涉及本单位本部门的热点、焦点问题；</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．财政预算、决算；</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．其他需要公开的事项。</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sz w:val="32"/>
          <w:szCs w:val="32"/>
        </w:rPr>
      </w:pPr>
      <w:r>
        <w:rPr>
          <w:rFonts w:hint="eastAsia" w:ascii="黑体" w:hAnsi="黑体" w:eastAsia="黑体" w:cs="宋体"/>
          <w:color w:val="000000"/>
          <w:sz w:val="32"/>
          <w:szCs w:val="32"/>
        </w:rPr>
        <w:t>四、公开的形式、程序和时限</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楷体_GB2312" w:hAnsi="宋体" w:eastAsia="楷体_GB2312" w:cs="宋体"/>
          <w:b/>
          <w:sz w:val="32"/>
          <w:szCs w:val="32"/>
        </w:rPr>
      </w:pPr>
      <w:r>
        <w:rPr>
          <w:rFonts w:hint="eastAsia" w:ascii="楷体_GB2312" w:hAnsi="宋体" w:eastAsia="楷体_GB2312" w:cs="宋体"/>
          <w:b/>
          <w:color w:val="000000"/>
          <w:sz w:val="32"/>
          <w:szCs w:val="32"/>
        </w:rPr>
        <w:t>（一）公开形式</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公示栏公开。设立固定的便于群众观看的政务公开栏，及时将公开的内容</w:t>
      </w:r>
      <w:r>
        <w:rPr>
          <w:rFonts w:hint="eastAsia" w:ascii="仿宋_GB2312" w:hAnsi="宋体" w:eastAsia="仿宋_GB2312" w:cs="宋体"/>
          <w:color w:val="000000"/>
          <w:sz w:val="32"/>
          <w:szCs w:val="32"/>
          <w:lang w:val="en-US" w:eastAsia="zh-CN"/>
        </w:rPr>
        <w:t>进行</w:t>
      </w:r>
      <w:r>
        <w:rPr>
          <w:rFonts w:hint="eastAsia" w:ascii="仿宋_GB2312" w:hAnsi="宋体" w:eastAsia="仿宋_GB2312" w:cs="宋体"/>
          <w:color w:val="000000"/>
          <w:sz w:val="32"/>
          <w:szCs w:val="32"/>
        </w:rPr>
        <w:t>公布。</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网上公开。充分运用现代信息技术手段，在</w:t>
      </w:r>
      <w:r>
        <w:rPr>
          <w:rFonts w:hint="eastAsia" w:ascii="仿宋_GB2312" w:hAnsi="宋体" w:eastAsia="仿宋_GB2312" w:cs="宋体"/>
          <w:color w:val="000000"/>
          <w:sz w:val="32"/>
          <w:szCs w:val="32"/>
          <w:lang w:val="en-US" w:eastAsia="zh-CN"/>
        </w:rPr>
        <w:t>三务公开</w:t>
      </w:r>
      <w:r>
        <w:rPr>
          <w:rFonts w:hint="eastAsia" w:ascii="仿宋_GB2312" w:hAnsi="宋体" w:eastAsia="仿宋_GB2312" w:cs="宋体"/>
          <w:color w:val="000000"/>
          <w:sz w:val="32"/>
          <w:szCs w:val="32"/>
        </w:rPr>
        <w:t>网</w:t>
      </w:r>
      <w:r>
        <w:rPr>
          <w:rFonts w:hint="eastAsia" w:ascii="仿宋_GB2312" w:hAnsi="宋体" w:eastAsia="仿宋_GB2312" w:cs="宋体"/>
          <w:color w:val="000000"/>
          <w:sz w:val="32"/>
          <w:szCs w:val="32"/>
          <w:lang w:val="en-US" w:eastAsia="zh-CN"/>
        </w:rPr>
        <w:t>站进行</w:t>
      </w:r>
      <w:r>
        <w:rPr>
          <w:rFonts w:hint="eastAsia" w:ascii="仿宋_GB2312" w:hAnsi="宋体" w:eastAsia="仿宋_GB2312" w:cs="宋体"/>
          <w:color w:val="000000"/>
          <w:sz w:val="32"/>
          <w:szCs w:val="32"/>
        </w:rPr>
        <w:t xml:space="preserve">公开。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楷体_GB2312" w:hAnsi="宋体" w:eastAsia="楷体_GB2312" w:cs="宋体"/>
          <w:b/>
          <w:sz w:val="32"/>
          <w:szCs w:val="32"/>
        </w:rPr>
      </w:pPr>
      <w:r>
        <w:rPr>
          <w:rFonts w:hint="eastAsia" w:ascii="楷体_GB2312" w:hAnsi="宋体" w:eastAsia="楷体_GB2312" w:cs="宋体"/>
          <w:b/>
          <w:color w:val="000000"/>
          <w:sz w:val="32"/>
          <w:szCs w:val="32"/>
        </w:rPr>
        <w:t>（二）公开程序</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政务公开的内容</w:t>
      </w:r>
      <w:r>
        <w:rPr>
          <w:rFonts w:hint="eastAsia" w:ascii="仿宋_GB2312" w:hAnsi="宋体" w:eastAsia="仿宋_GB2312" w:cs="宋体"/>
          <w:color w:val="000000"/>
          <w:sz w:val="32"/>
          <w:szCs w:val="32"/>
          <w:lang w:val="en-US" w:eastAsia="zh-CN"/>
        </w:rPr>
        <w:t>由各业务股室</w:t>
      </w:r>
      <w:r>
        <w:rPr>
          <w:rFonts w:hint="eastAsia" w:ascii="仿宋_GB2312" w:hAnsi="宋体" w:eastAsia="仿宋_GB2312" w:cs="宋体"/>
          <w:color w:val="000000"/>
          <w:sz w:val="32"/>
          <w:szCs w:val="32"/>
        </w:rPr>
        <w:t>按要求</w:t>
      </w:r>
      <w:r>
        <w:rPr>
          <w:rFonts w:hint="eastAsia" w:ascii="仿宋_GB2312" w:hAnsi="宋体" w:eastAsia="仿宋_GB2312" w:cs="宋体"/>
          <w:color w:val="000000"/>
          <w:sz w:val="32"/>
          <w:szCs w:val="32"/>
          <w:lang w:val="en-US" w:eastAsia="zh-CN"/>
        </w:rPr>
        <w:t>提供公开内容，经业务</w:t>
      </w:r>
      <w:r>
        <w:rPr>
          <w:rFonts w:hint="eastAsia" w:ascii="仿宋_GB2312" w:hAnsi="宋体" w:eastAsia="仿宋_GB2312" w:cs="宋体"/>
          <w:color w:val="000000"/>
          <w:sz w:val="32"/>
          <w:szCs w:val="32"/>
        </w:rPr>
        <w:t>分</w:t>
      </w:r>
      <w:r>
        <w:rPr>
          <w:rFonts w:hint="eastAsia" w:ascii="仿宋_GB2312" w:hAnsi="宋体" w:eastAsia="仿宋_GB2312" w:cs="宋体"/>
          <w:color w:val="000000"/>
          <w:sz w:val="32"/>
          <w:szCs w:val="32"/>
          <w:lang w:val="en-US" w:eastAsia="zh-CN"/>
        </w:rPr>
        <w:t>管领导把关、</w:t>
      </w:r>
      <w:r>
        <w:rPr>
          <w:rFonts w:hint="eastAsia" w:ascii="仿宋_GB2312" w:hAnsi="宋体" w:eastAsia="仿宋_GB2312" w:cs="宋体"/>
          <w:color w:val="000000"/>
          <w:sz w:val="32"/>
          <w:szCs w:val="32"/>
        </w:rPr>
        <w:t>主要</w:t>
      </w:r>
      <w:r>
        <w:rPr>
          <w:rFonts w:hint="eastAsia" w:ascii="仿宋_GB2312" w:hAnsi="宋体" w:eastAsia="仿宋_GB2312" w:cs="宋体"/>
          <w:color w:val="000000"/>
          <w:sz w:val="32"/>
          <w:szCs w:val="32"/>
          <w:lang w:val="en-US" w:eastAsia="zh-CN"/>
        </w:rPr>
        <w:t>领导</w:t>
      </w:r>
      <w:r>
        <w:rPr>
          <w:rFonts w:hint="eastAsia" w:ascii="仿宋_GB2312" w:hAnsi="宋体" w:eastAsia="仿宋_GB2312" w:cs="宋体"/>
          <w:color w:val="000000"/>
          <w:sz w:val="32"/>
          <w:szCs w:val="32"/>
        </w:rPr>
        <w:t>审核后</w:t>
      </w:r>
      <w:r>
        <w:rPr>
          <w:rFonts w:hint="eastAsia" w:ascii="仿宋_GB2312" w:hAnsi="宋体" w:eastAsia="仿宋_GB2312" w:cs="宋体"/>
          <w:color w:val="000000"/>
          <w:sz w:val="32"/>
          <w:szCs w:val="32"/>
          <w:lang w:val="en-US" w:eastAsia="zh-CN"/>
        </w:rPr>
        <w:t>进行</w:t>
      </w:r>
      <w:r>
        <w:rPr>
          <w:rFonts w:hint="eastAsia" w:ascii="仿宋_GB2312" w:hAnsi="宋体" w:eastAsia="仿宋_GB2312" w:cs="宋体"/>
          <w:color w:val="000000"/>
          <w:sz w:val="32"/>
          <w:szCs w:val="32"/>
        </w:rPr>
        <w:t>公开。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楷体_GB2312" w:hAnsi="宋体" w:eastAsia="楷体_GB2312" w:cs="宋体"/>
          <w:b/>
          <w:sz w:val="32"/>
          <w:szCs w:val="32"/>
        </w:rPr>
      </w:pPr>
      <w:r>
        <w:rPr>
          <w:rFonts w:hint="eastAsia" w:ascii="楷体_GB2312" w:hAnsi="宋体" w:eastAsia="楷体_GB2312" w:cs="宋体"/>
          <w:b/>
          <w:color w:val="000000"/>
          <w:sz w:val="32"/>
          <w:szCs w:val="32"/>
        </w:rPr>
        <w:t>（三）公开时限</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按照</w:t>
      </w:r>
      <w:r>
        <w:rPr>
          <w:rFonts w:hint="eastAsia" w:ascii="仿宋_GB2312" w:hAnsi="宋体" w:eastAsia="仿宋_GB2312" w:cs="宋体"/>
          <w:color w:val="000000"/>
          <w:sz w:val="32"/>
          <w:szCs w:val="32"/>
        </w:rPr>
        <w:t>公开内容一般分为固定、定期、即时。常规性工作固定公开，阶段性工作定期公开，临时性工作即时公开。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sz w:val="32"/>
          <w:szCs w:val="32"/>
        </w:rPr>
      </w:pPr>
      <w:r>
        <w:rPr>
          <w:rFonts w:hint="eastAsia" w:ascii="黑体" w:hAnsi="黑体" w:eastAsia="黑体" w:cs="宋体"/>
          <w:color w:val="000000"/>
          <w:sz w:val="32"/>
          <w:szCs w:val="32"/>
        </w:rPr>
        <w:t>五、组织领导和监督措施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楷体_GB2312" w:hAnsi="宋体" w:eastAsia="楷体_GB2312" w:cs="宋体"/>
          <w:b/>
          <w:color w:val="000000"/>
          <w:sz w:val="32"/>
          <w:szCs w:val="32"/>
        </w:rPr>
        <w:t>（一）加强组织领导。</w:t>
      </w:r>
      <w:r>
        <w:rPr>
          <w:rFonts w:hint="eastAsia" w:ascii="仿宋_GB2312" w:hAnsi="宋体" w:eastAsia="仿宋_GB2312" w:cs="宋体"/>
          <w:color w:val="000000"/>
          <w:kern w:val="0"/>
          <w:sz w:val="32"/>
          <w:szCs w:val="32"/>
          <w:lang w:val="en-US" w:eastAsia="zh-CN" w:bidi="ar-SA"/>
        </w:rPr>
        <w:t xml:space="preserve">成立以党组主要负责人为组长、分管领导为副组长、相关股室办负责人为成员的政务公开工作领导小组，确保党务政务公开工作落到实处。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宋体" w:eastAsia="仿宋_GB2312" w:cs="宋体"/>
          <w:color w:val="000000"/>
          <w:sz w:val="32"/>
          <w:szCs w:val="32"/>
        </w:rPr>
      </w:pPr>
      <w:r>
        <w:rPr>
          <w:rFonts w:hint="eastAsia" w:ascii="楷体_GB2312" w:hAnsi="宋体" w:eastAsia="楷体_GB2312" w:cs="宋体"/>
          <w:b/>
          <w:color w:val="000000"/>
          <w:sz w:val="32"/>
          <w:szCs w:val="32"/>
        </w:rPr>
        <w:t>（二）</w:t>
      </w:r>
      <w:r>
        <w:rPr>
          <w:rFonts w:hint="eastAsia" w:ascii="楷体_GB2312" w:hAnsi="宋体" w:eastAsia="楷体_GB2312" w:cs="宋体"/>
          <w:b/>
          <w:color w:val="000000"/>
          <w:sz w:val="32"/>
          <w:szCs w:val="32"/>
          <w:lang w:val="en-US" w:eastAsia="zh-CN"/>
        </w:rPr>
        <w:t>加强</w:t>
      </w:r>
      <w:r>
        <w:rPr>
          <w:rFonts w:hint="eastAsia" w:ascii="楷体_GB2312" w:hAnsi="宋体" w:eastAsia="楷体_GB2312" w:cs="宋体"/>
          <w:b/>
          <w:color w:val="000000"/>
          <w:sz w:val="32"/>
          <w:szCs w:val="32"/>
        </w:rPr>
        <w:t>流程</w:t>
      </w:r>
      <w:r>
        <w:rPr>
          <w:rFonts w:hint="eastAsia" w:ascii="楷体_GB2312" w:hAnsi="宋体" w:eastAsia="楷体_GB2312" w:cs="宋体"/>
          <w:b/>
          <w:color w:val="000000"/>
          <w:sz w:val="32"/>
          <w:szCs w:val="32"/>
          <w:lang w:val="en-US" w:eastAsia="zh-CN"/>
        </w:rPr>
        <w:t>管理</w:t>
      </w:r>
      <w:r>
        <w:rPr>
          <w:rFonts w:hint="eastAsia" w:ascii="楷体_GB2312" w:hAnsi="宋体" w:eastAsia="楷体_GB2312" w:cs="宋体"/>
          <w:b/>
          <w:color w:val="000000"/>
          <w:sz w:val="32"/>
          <w:szCs w:val="32"/>
        </w:rPr>
        <w:t>。</w:t>
      </w:r>
      <w:r>
        <w:rPr>
          <w:rFonts w:hint="eastAsia" w:ascii="仿宋_GB2312" w:hAnsi="宋体" w:eastAsia="仿宋_GB2312" w:cs="宋体"/>
          <w:color w:val="000000"/>
          <w:sz w:val="32"/>
          <w:szCs w:val="32"/>
        </w:rPr>
        <w:t>围绕政务公开的内容形式、时限要求等建立健全工作制度和管理制度，按照公开资料</w:t>
      </w:r>
      <w:r>
        <w:rPr>
          <w:rFonts w:hint="eastAsia" w:ascii="仿宋_GB2312" w:hAnsi="宋体" w:eastAsia="仿宋_GB2312" w:cs="宋体"/>
          <w:color w:val="000000"/>
          <w:sz w:val="32"/>
          <w:szCs w:val="32"/>
          <w:lang w:eastAsia="zh-CN"/>
        </w:rPr>
        <w:t>的</w:t>
      </w:r>
      <w:r>
        <w:rPr>
          <w:rFonts w:hint="eastAsia" w:ascii="仿宋_GB2312" w:hAnsi="宋体" w:eastAsia="仿宋_GB2312" w:cs="宋体"/>
          <w:color w:val="000000"/>
          <w:sz w:val="32"/>
          <w:szCs w:val="32"/>
          <w:lang w:val="en-US" w:eastAsia="zh-CN"/>
        </w:rPr>
        <w:t>整理</w:t>
      </w:r>
      <w:r>
        <w:rPr>
          <w:rFonts w:hint="eastAsia" w:ascii="仿宋_GB2312" w:hAnsi="宋体" w:eastAsia="仿宋_GB2312" w:cs="宋体"/>
          <w:color w:val="000000"/>
          <w:sz w:val="32"/>
          <w:szCs w:val="32"/>
        </w:rPr>
        <w:t>、审核</w:t>
      </w:r>
      <w:r>
        <w:rPr>
          <w:rFonts w:hint="eastAsia" w:ascii="仿宋_GB2312" w:hAnsi="宋体" w:eastAsia="仿宋_GB2312" w:cs="宋体"/>
          <w:color w:val="000000"/>
          <w:sz w:val="32"/>
          <w:szCs w:val="32"/>
          <w:lang w:val="en-US" w:eastAsia="zh-CN"/>
        </w:rPr>
        <w:t>等要求严格开展公开工作</w:t>
      </w:r>
      <w:r>
        <w:rPr>
          <w:rFonts w:hint="eastAsia" w:ascii="仿宋_GB2312" w:hAnsi="宋体" w:eastAsia="仿宋_GB2312" w:cs="宋体"/>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宋体" w:eastAsia="仿宋_GB2312" w:cs="宋体"/>
          <w:color w:val="000000"/>
          <w:sz w:val="32"/>
          <w:szCs w:val="32"/>
        </w:rPr>
      </w:pPr>
      <w:r>
        <w:rPr>
          <w:rFonts w:hint="eastAsia" w:ascii="楷体_GB2312" w:hAnsi="宋体" w:eastAsia="楷体_GB2312" w:cs="宋体"/>
          <w:b/>
          <w:color w:val="000000"/>
          <w:sz w:val="32"/>
          <w:szCs w:val="32"/>
        </w:rPr>
        <w:t>（</w:t>
      </w:r>
      <w:r>
        <w:rPr>
          <w:rFonts w:hint="eastAsia" w:ascii="楷体_GB2312" w:hAnsi="宋体" w:eastAsia="楷体_GB2312" w:cs="宋体"/>
          <w:b/>
          <w:color w:val="000000"/>
          <w:sz w:val="32"/>
          <w:szCs w:val="32"/>
          <w:lang w:val="en-US" w:eastAsia="zh-CN"/>
        </w:rPr>
        <w:t>三</w:t>
      </w:r>
      <w:r>
        <w:rPr>
          <w:rFonts w:hint="eastAsia" w:ascii="楷体_GB2312" w:hAnsi="宋体" w:eastAsia="楷体_GB2312" w:cs="宋体"/>
          <w:b/>
          <w:color w:val="000000"/>
          <w:sz w:val="32"/>
          <w:szCs w:val="32"/>
        </w:rPr>
        <w:t>）加强监督检查。</w:t>
      </w:r>
      <w:r>
        <w:rPr>
          <w:rFonts w:hint="eastAsia" w:ascii="仿宋_GB2312" w:hAnsi="宋体" w:eastAsia="仿宋_GB2312" w:cs="宋体"/>
          <w:color w:val="000000"/>
          <w:sz w:val="32"/>
          <w:szCs w:val="32"/>
          <w:lang w:val="en-US" w:eastAsia="zh-CN"/>
        </w:rPr>
        <w:t>党政办</w:t>
      </w:r>
      <w:r>
        <w:rPr>
          <w:rFonts w:hint="eastAsia" w:ascii="仿宋_GB2312" w:hAnsi="宋体" w:eastAsia="仿宋_GB2312" w:cs="宋体"/>
          <w:color w:val="000000"/>
          <w:sz w:val="32"/>
          <w:szCs w:val="32"/>
        </w:rPr>
        <w:t>定期对政务公开工作进行监督检查，对</w:t>
      </w:r>
      <w:r>
        <w:rPr>
          <w:rFonts w:hint="eastAsia" w:ascii="仿宋_GB2312" w:hAnsi="宋体" w:eastAsia="仿宋_GB2312" w:cs="宋体"/>
          <w:color w:val="000000"/>
          <w:sz w:val="32"/>
          <w:szCs w:val="32"/>
          <w:lang w:val="en-US" w:eastAsia="zh-CN"/>
        </w:rPr>
        <w:t>公开</w:t>
      </w:r>
      <w:r>
        <w:rPr>
          <w:rFonts w:hint="eastAsia" w:ascii="仿宋_GB2312" w:hAnsi="宋体" w:eastAsia="仿宋_GB2312" w:cs="宋体"/>
          <w:color w:val="000000"/>
          <w:sz w:val="32"/>
          <w:szCs w:val="32"/>
        </w:rPr>
        <w:t>工作不及时</w:t>
      </w:r>
      <w:r>
        <w:rPr>
          <w:rFonts w:hint="eastAsia" w:ascii="仿宋_GB2312" w:hAnsi="宋体" w:eastAsia="仿宋_GB2312" w:cs="宋体"/>
          <w:color w:val="000000"/>
          <w:sz w:val="32"/>
          <w:szCs w:val="32"/>
          <w:lang w:eastAsia="zh-CN"/>
        </w:rPr>
        <w:t>的</w:t>
      </w:r>
      <w:r>
        <w:rPr>
          <w:rFonts w:hint="eastAsia" w:ascii="仿宋_GB2312" w:hAnsi="宋体" w:eastAsia="仿宋_GB2312" w:cs="宋体"/>
          <w:color w:val="000000"/>
          <w:sz w:val="32"/>
          <w:szCs w:val="32"/>
        </w:rPr>
        <w:t>限期整改</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确保公开的各项内容和信息</w:t>
      </w:r>
      <w:r>
        <w:rPr>
          <w:rFonts w:hint="eastAsia" w:ascii="仿宋_GB2312" w:hAnsi="宋体" w:eastAsia="仿宋_GB2312" w:cs="宋体"/>
          <w:color w:val="000000"/>
          <w:sz w:val="32"/>
          <w:szCs w:val="32"/>
        </w:rPr>
        <w:t>及时、准确、真实。</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left"/>
        <w:textAlignment w:val="auto"/>
        <w:rPr>
          <w:rFonts w:ascii="仿宋" w:hAnsi="仿宋" w:eastAsia="仿宋" w:cs="仿宋"/>
          <w:b/>
          <w:bCs/>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left"/>
        <w:textAlignment w:val="auto"/>
        <w:rPr>
          <w:rFonts w:ascii="宋体" w:hAnsi="宋体" w:eastAsia="宋体" w:cs="宋体"/>
          <w:color w:val="000000"/>
          <w:sz w:val="36"/>
          <w:szCs w:val="36"/>
        </w:rPr>
      </w:pPr>
      <w:r>
        <w:rPr>
          <w:rFonts w:ascii="仿宋" w:hAnsi="仿宋" w:eastAsia="仿宋" w:cs="仿宋"/>
          <w:b/>
          <w:bCs/>
          <w:color w:val="000000"/>
          <w:kern w:val="0"/>
          <w:sz w:val="31"/>
          <w:szCs w:val="31"/>
          <w:lang w:bidi="ar"/>
        </w:rPr>
        <w:t>附件：</w:t>
      </w:r>
      <w:r>
        <w:rPr>
          <w:rFonts w:hint="eastAsia" w:ascii="仿宋_GB2312" w:hAnsi="宋体" w:eastAsia="仿宋_GB2312" w:cs="宋体"/>
          <w:color w:val="000000"/>
          <w:kern w:val="0"/>
          <w:sz w:val="32"/>
          <w:szCs w:val="32"/>
          <w:lang w:val="en-US" w:eastAsia="zh-CN" w:bidi="ar-SA"/>
        </w:rPr>
        <w:t>科左中旗发展和改革委员会政务公开工作领导小组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tabs>
          <w:tab w:val="left" w:pos="5046"/>
        </w:tabs>
        <w:kinsoku/>
        <w:wordWrap/>
        <w:overflowPunct/>
        <w:topLinePunct w:val="0"/>
        <w:autoSpaceDE/>
        <w:autoSpaceDN/>
        <w:bidi w:val="0"/>
        <w:adjustRightInd/>
        <w:snapToGrid/>
        <w:spacing w:line="560" w:lineRule="exact"/>
        <w:ind w:firstLine="3200" w:firstLineChars="10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科左中旗发展和改革委员会</w:t>
      </w:r>
    </w:p>
    <w:p>
      <w:pPr>
        <w:keepNext w:val="0"/>
        <w:keepLines w:val="0"/>
        <w:pageBreakBefore w:val="0"/>
        <w:tabs>
          <w:tab w:val="left" w:pos="4851"/>
        </w:tabs>
        <w:kinsoku/>
        <w:wordWrap/>
        <w:overflowPunct/>
        <w:topLinePunct w:val="0"/>
        <w:autoSpaceDE/>
        <w:autoSpaceDN/>
        <w:bidi w:val="0"/>
        <w:adjustRightInd/>
        <w:snapToGrid/>
        <w:spacing w:line="560" w:lineRule="exact"/>
        <w:ind w:firstLine="3840" w:firstLineChars="1200"/>
        <w:jc w:val="left"/>
        <w:textAlignment w:val="auto"/>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2024年1月15日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仿宋"/>
          <w:b/>
          <w:bCs/>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b/>
          <w:bCs/>
          <w:sz w:val="32"/>
          <w:szCs w:val="32"/>
        </w:rPr>
      </w:pPr>
      <w:r>
        <w:rPr>
          <w:rFonts w:ascii="楷体" w:hAnsi="楷体" w:eastAsia="楷体" w:cs="仿宋"/>
          <w:b/>
          <w:bCs/>
          <w:color w:val="000000"/>
          <w:kern w:val="0"/>
          <w:sz w:val="32"/>
          <w:szCs w:val="32"/>
          <w:lang w:bidi="ar"/>
        </w:rPr>
        <w:t>附件：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宋体" w:hAnsi="宋体" w:eastAsia="宋体" w:cs="宋体"/>
          <w:b/>
          <w:bCs/>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440" w:firstLineChars="400"/>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科左中旗</w:t>
      </w:r>
      <w:r>
        <w:rPr>
          <w:rFonts w:hint="eastAsia" w:ascii="方正小标宋简体" w:hAnsi="方正小标宋简体" w:eastAsia="方正小标宋简体" w:cs="方正小标宋简体"/>
          <w:color w:val="000000"/>
          <w:sz w:val="36"/>
          <w:szCs w:val="36"/>
          <w:lang w:eastAsia="zh-CN"/>
        </w:rPr>
        <w:t>发展和改革委员会</w:t>
      </w:r>
      <w:r>
        <w:rPr>
          <w:rFonts w:hint="eastAsia" w:ascii="方正小标宋简体" w:hAnsi="方正小标宋简体" w:eastAsia="方正小标宋简体" w:cs="方正小标宋简体"/>
          <w:color w:val="000000"/>
          <w:sz w:val="36"/>
          <w:szCs w:val="36"/>
        </w:rPr>
        <w:t>政务公开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40" w:firstLineChars="900"/>
        <w:textAlignment w:val="auto"/>
        <w:rPr>
          <w:rFonts w:hint="eastAsia" w:ascii="仿宋_GB2312" w:hAnsi="宋体" w:eastAsia="仿宋_GB2312" w:cs="宋体"/>
          <w:color w:val="000000"/>
          <w:sz w:val="32"/>
          <w:szCs w:val="32"/>
        </w:rPr>
      </w:pPr>
      <w:r>
        <w:rPr>
          <w:rFonts w:hint="eastAsia" w:ascii="方正小标宋简体" w:hAnsi="方正小标宋简体" w:eastAsia="方正小标宋简体" w:cs="方正小标宋简体"/>
          <w:color w:val="000000"/>
          <w:sz w:val="36"/>
          <w:szCs w:val="36"/>
        </w:rPr>
        <w:t xml:space="preserve">工作领导小组   </w:t>
      </w:r>
      <w:r>
        <w:rPr>
          <w:rFonts w:hint="eastAsia" w:ascii="方正小标宋简体" w:hAnsi="宋体" w:eastAsia="方正小标宋简体" w:cs="宋体"/>
          <w:color w:val="000000"/>
          <w:sz w:val="32"/>
          <w:szCs w:val="32"/>
        </w:rPr>
        <w:t xml:space="preserve">        </w:t>
      </w:r>
      <w:r>
        <w:rPr>
          <w:rFonts w:hint="eastAsia" w:ascii="仿宋_GB2312" w:hAnsi="宋体" w:eastAsia="仿宋_GB2312" w:cs="宋体"/>
          <w:color w:val="000000"/>
          <w:sz w:val="32"/>
          <w:szCs w:val="32"/>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组 长：</w:t>
      </w:r>
      <w:r>
        <w:rPr>
          <w:rFonts w:hint="eastAsia" w:ascii="仿宋_GB2312" w:hAnsi="宋体" w:eastAsia="仿宋_GB2312" w:cs="宋体"/>
          <w:color w:val="000000"/>
          <w:sz w:val="32"/>
          <w:szCs w:val="32"/>
          <w:lang w:eastAsia="zh-CN"/>
        </w:rPr>
        <w:t>陈</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光</w:t>
      </w: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党组书记、</w:t>
      </w:r>
      <w:r>
        <w:rPr>
          <w:rFonts w:hint="eastAsia" w:ascii="仿宋_GB2312" w:hAnsi="宋体" w:eastAsia="仿宋_GB2312" w:cs="宋体"/>
          <w:color w:val="000000"/>
          <w:sz w:val="32"/>
          <w:szCs w:val="32"/>
          <w:lang w:eastAsia="zh-CN"/>
        </w:rPr>
        <w:t>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color w:val="000000"/>
          <w:sz w:val="32"/>
          <w:szCs w:val="32"/>
        </w:rPr>
        <w:t>副组长：</w:t>
      </w:r>
      <w:r>
        <w:rPr>
          <w:rFonts w:hint="eastAsia" w:ascii="仿宋_GB2312" w:hAnsi="宋体" w:eastAsia="仿宋_GB2312" w:cs="宋体"/>
          <w:color w:val="000000"/>
          <w:sz w:val="32"/>
          <w:szCs w:val="32"/>
          <w:lang w:eastAsia="zh-CN"/>
        </w:rPr>
        <w:t>白金贵</w:t>
      </w: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lang w:eastAsia="zh-CN"/>
        </w:rPr>
        <w:t>党组成员、</w:t>
      </w:r>
      <w:r>
        <w:rPr>
          <w:rFonts w:hint="eastAsia" w:ascii="仿宋_GB2312" w:hAnsi="宋体" w:eastAsia="仿宋_GB2312" w:cs="宋体"/>
          <w:color w:val="000000"/>
          <w:sz w:val="32"/>
          <w:szCs w:val="32"/>
        </w:rPr>
        <w:t>副</w:t>
      </w:r>
      <w:r>
        <w:rPr>
          <w:rFonts w:hint="eastAsia" w:ascii="仿宋_GB2312" w:hAnsi="宋体" w:eastAsia="仿宋_GB2312" w:cs="宋体"/>
          <w:color w:val="000000"/>
          <w:sz w:val="32"/>
          <w:szCs w:val="32"/>
          <w:lang w:eastAsia="zh-CN"/>
        </w:rPr>
        <w:t>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color w:val="000000"/>
          <w:sz w:val="32"/>
          <w:szCs w:val="32"/>
          <w:lang w:eastAsia="zh-CN"/>
        </w:rPr>
        <w:t>于永刚</w:t>
      </w:r>
      <w:r>
        <w:rPr>
          <w:rFonts w:hint="eastAsia" w:ascii="仿宋_GB2312" w:hAnsi="宋体" w:eastAsia="仿宋_GB2312" w:cs="宋体"/>
          <w:color w:val="000000"/>
          <w:sz w:val="32"/>
          <w:szCs w:val="32"/>
        </w:rPr>
        <w:t xml:space="preserve">   党组成员、副</w:t>
      </w:r>
      <w:r>
        <w:rPr>
          <w:rFonts w:hint="eastAsia" w:ascii="仿宋_GB2312" w:hAnsi="宋体" w:eastAsia="仿宋_GB2312" w:cs="宋体"/>
          <w:color w:val="000000"/>
          <w:sz w:val="32"/>
          <w:szCs w:val="32"/>
          <w:lang w:eastAsia="zh-CN"/>
        </w:rPr>
        <w:t>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石优君</w:t>
      </w:r>
      <w:r>
        <w:rPr>
          <w:rFonts w:hint="eastAsia" w:ascii="仿宋_GB2312" w:hAnsi="宋体" w:eastAsia="仿宋_GB2312" w:cs="宋体"/>
          <w:color w:val="000000"/>
          <w:sz w:val="32"/>
          <w:szCs w:val="32"/>
        </w:rPr>
        <w:t xml:space="preserve">   党组成员、副</w:t>
      </w:r>
      <w:r>
        <w:rPr>
          <w:rFonts w:hint="eastAsia" w:ascii="仿宋_GB2312" w:hAnsi="宋体" w:eastAsia="仿宋_GB2312" w:cs="宋体"/>
          <w:color w:val="000000"/>
          <w:sz w:val="32"/>
          <w:szCs w:val="32"/>
          <w:lang w:eastAsia="zh-CN"/>
        </w:rPr>
        <w:t>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eastAsia" w:ascii="仿宋_GB2312" w:hAnsi="宋体" w:eastAsia="仿宋_GB2312" w:cs="宋体"/>
          <w:color w:val="000000"/>
          <w:sz w:val="32"/>
          <w:szCs w:val="32"/>
          <w:highlight w:val="none"/>
          <w:lang w:val="en-US" w:eastAsia="zh-CN"/>
        </w:rPr>
      </w:pPr>
      <w:r>
        <w:rPr>
          <w:rFonts w:hint="eastAsia" w:ascii="仿宋_GB2312" w:hAnsi="宋体" w:eastAsia="仿宋_GB2312" w:cs="宋体"/>
          <w:color w:val="000000"/>
          <w:sz w:val="32"/>
          <w:szCs w:val="32"/>
          <w:highlight w:val="none"/>
          <w:lang w:eastAsia="zh-CN"/>
        </w:rPr>
        <w:t>张</w:t>
      </w:r>
      <w:r>
        <w:rPr>
          <w:rFonts w:hint="eastAsia" w:ascii="仿宋_GB2312" w:hAnsi="宋体" w:eastAsia="仿宋_GB2312" w:cs="宋体"/>
          <w:color w:val="000000"/>
          <w:sz w:val="32"/>
          <w:szCs w:val="32"/>
          <w:highlight w:val="none"/>
          <w:lang w:val="en-US" w:eastAsia="zh-CN"/>
        </w:rPr>
        <w:t xml:space="preserve">  宁   副主任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王新新   党组成员、副主任</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韩丽贤   党组成员</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 员</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各股室办负责人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领导小组办公室</w:t>
      </w:r>
      <w:r>
        <w:rPr>
          <w:rFonts w:hint="eastAsia" w:ascii="仿宋_GB2312" w:hAnsi="宋体" w:eastAsia="仿宋_GB2312" w:cs="宋体"/>
          <w:color w:val="000000"/>
          <w:sz w:val="32"/>
          <w:szCs w:val="32"/>
          <w:lang w:val="en-US" w:eastAsia="zh-CN"/>
        </w:rPr>
        <w:t>设</w:t>
      </w:r>
      <w:r>
        <w:rPr>
          <w:rFonts w:hint="eastAsia" w:ascii="仿宋_GB2312" w:hAnsi="宋体" w:eastAsia="仿宋_GB2312" w:cs="宋体"/>
          <w:color w:val="000000"/>
          <w:sz w:val="32"/>
          <w:szCs w:val="32"/>
        </w:rPr>
        <w:t>在党</w:t>
      </w:r>
      <w:r>
        <w:rPr>
          <w:rFonts w:hint="eastAsia" w:ascii="仿宋_GB2312" w:hAnsi="宋体" w:eastAsia="仿宋_GB2312" w:cs="宋体"/>
          <w:color w:val="000000"/>
          <w:sz w:val="32"/>
          <w:szCs w:val="32"/>
          <w:lang w:eastAsia="zh-CN"/>
        </w:rPr>
        <w:t>政</w:t>
      </w:r>
      <w:r>
        <w:rPr>
          <w:rFonts w:hint="eastAsia" w:ascii="仿宋_GB2312" w:hAnsi="宋体" w:eastAsia="仿宋_GB2312" w:cs="宋体"/>
          <w:color w:val="000000"/>
          <w:sz w:val="32"/>
          <w:szCs w:val="32"/>
        </w:rPr>
        <w:t>办公室，成员</w:t>
      </w:r>
      <w:r>
        <w:rPr>
          <w:rFonts w:hint="eastAsia" w:ascii="仿宋_GB2312" w:hAnsi="宋体" w:eastAsia="仿宋_GB2312" w:cs="宋体"/>
          <w:color w:val="000000"/>
          <w:sz w:val="32"/>
          <w:szCs w:val="32"/>
          <w:lang w:eastAsia="zh-CN"/>
        </w:rPr>
        <w:t>为石亚杰、白文亮、刘慧颖，</w:t>
      </w:r>
      <w:r>
        <w:rPr>
          <w:rFonts w:hint="eastAsia" w:ascii="仿宋_GB2312" w:hAnsi="宋体" w:eastAsia="仿宋_GB2312" w:cs="宋体"/>
          <w:color w:val="000000"/>
          <w:sz w:val="32"/>
          <w:szCs w:val="32"/>
        </w:rPr>
        <w:t>具体负责推进、指导、协调、监督</w:t>
      </w:r>
      <w:r>
        <w:rPr>
          <w:rFonts w:hint="eastAsia" w:ascii="仿宋_GB2312" w:hAnsi="宋体" w:eastAsia="仿宋_GB2312" w:cs="宋体"/>
          <w:color w:val="000000"/>
          <w:sz w:val="32"/>
          <w:szCs w:val="32"/>
          <w:lang w:eastAsia="zh-CN"/>
        </w:rPr>
        <w:t>本单位</w:t>
      </w:r>
      <w:r>
        <w:rPr>
          <w:rFonts w:hint="eastAsia" w:ascii="仿宋_GB2312" w:hAnsi="宋体" w:eastAsia="仿宋_GB2312" w:cs="宋体"/>
          <w:color w:val="000000"/>
          <w:sz w:val="32"/>
          <w:szCs w:val="32"/>
        </w:rPr>
        <w:t>政务公开日常工作</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完成</w:t>
      </w:r>
      <w:r>
        <w:rPr>
          <w:rFonts w:hint="eastAsia" w:ascii="仿宋_GB2312" w:hAnsi="宋体" w:eastAsia="仿宋_GB2312" w:cs="宋体"/>
          <w:color w:val="000000"/>
          <w:sz w:val="32"/>
          <w:szCs w:val="32"/>
          <w:lang w:eastAsia="zh-CN"/>
        </w:rPr>
        <w:t>委</w:t>
      </w:r>
      <w:r>
        <w:rPr>
          <w:rFonts w:hint="eastAsia" w:ascii="仿宋_GB2312" w:hAnsi="宋体" w:eastAsia="仿宋_GB2312" w:cs="宋体"/>
          <w:color w:val="000000"/>
          <w:sz w:val="32"/>
          <w:szCs w:val="32"/>
        </w:rPr>
        <w:t>机关政务公开信息录入</w:t>
      </w:r>
      <w:r>
        <w:rPr>
          <w:rFonts w:hint="eastAsia" w:ascii="仿宋_GB2312" w:hAnsi="宋体" w:eastAsia="仿宋_GB2312" w:cs="宋体"/>
          <w:color w:val="000000"/>
          <w:sz w:val="32"/>
          <w:szCs w:val="32"/>
          <w:lang w:val="en-US" w:eastAsia="zh-CN"/>
        </w:rPr>
        <w:t>等</w:t>
      </w:r>
      <w:r>
        <w:rPr>
          <w:rFonts w:hint="eastAsia" w:ascii="仿宋_GB2312" w:hAnsi="宋体" w:eastAsia="仿宋_GB2312" w:cs="宋体"/>
          <w:color w:val="000000"/>
          <w:sz w:val="32"/>
          <w:szCs w:val="32"/>
        </w:rPr>
        <w:t xml:space="preserve">工作。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宋体" w:eastAsia="仿宋_GB2312" w:cs="宋体"/>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lang w:val="en-US" w:eastAsia="zh-CN" w:bidi="ar-SA"/>
        </w:rPr>
      </w:pPr>
    </w:p>
    <w:p>
      <w:pPr>
        <w:keepNext w:val="0"/>
        <w:keepLines w:val="0"/>
        <w:pageBreakBefore w:val="0"/>
        <w:tabs>
          <w:tab w:val="left" w:pos="4851"/>
        </w:tabs>
        <w:kinsoku/>
        <w:wordWrap/>
        <w:overflowPunct/>
        <w:topLinePunct w:val="0"/>
        <w:autoSpaceDE/>
        <w:autoSpaceDN/>
        <w:bidi w:val="0"/>
        <w:adjustRightInd/>
        <w:snapToGrid/>
        <w:spacing w:line="540" w:lineRule="exact"/>
        <w:ind w:left="0" w:leftChars="0" w:right="0" w:rightChars="0" w:firstLine="3840" w:firstLineChars="1200"/>
        <w:jc w:val="left"/>
        <w:textAlignment w:val="auto"/>
        <w:outlineLvl w:val="9"/>
        <w:rPr>
          <w:rFonts w:hint="default" w:ascii="仿宋_GB2312" w:hAnsi="宋体" w:eastAsia="仿宋_GB2312" w:cs="宋体"/>
          <w:color w:val="000000"/>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0"/>
        <w:szCs w:val="30"/>
      </w:rPr>
      <w:id w:val="628591430"/>
    </w:sdtPr>
    <w:sdtEndPr>
      <w:rPr>
        <w:sz w:val="30"/>
        <w:szCs w:val="30"/>
      </w:rPr>
    </w:sdtEndPr>
    <w:sdtContent>
      <w:p>
        <w:pPr>
          <w:pStyle w:val="2"/>
          <w:jc w:val="center"/>
          <w:rPr>
            <w:sz w:val="30"/>
            <w:szCs w:val="30"/>
          </w:rPr>
        </w:pPr>
        <w:r>
          <w:rPr>
            <w:sz w:val="30"/>
            <w:szCs w:val="30"/>
          </w:rPr>
          <w:fldChar w:fldCharType="begin"/>
        </w:r>
        <w:r>
          <w:rPr>
            <w:sz w:val="30"/>
            <w:szCs w:val="30"/>
          </w:rPr>
          <w:instrText xml:space="preserve">PAGE   \* MERGEFORMAT</w:instrText>
        </w:r>
        <w:r>
          <w:rPr>
            <w:sz w:val="30"/>
            <w:szCs w:val="30"/>
          </w:rPr>
          <w:fldChar w:fldCharType="separate"/>
        </w:r>
        <w:r>
          <w:t>1</w:t>
        </w:r>
        <w:r>
          <w:rPr>
            <w:sz w:val="30"/>
            <w:szCs w:val="30"/>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ZTFhMDU2M2NjYTE1NDhjNjY2Yzg4ODQzNTM4YmYifQ=="/>
  </w:docVars>
  <w:rsids>
    <w:rsidRoot w:val="1F5F728C"/>
    <w:rsid w:val="04812FB5"/>
    <w:rsid w:val="088379CB"/>
    <w:rsid w:val="09C54BF0"/>
    <w:rsid w:val="19173A91"/>
    <w:rsid w:val="1B7D76E8"/>
    <w:rsid w:val="1F5F728C"/>
    <w:rsid w:val="27985D9D"/>
    <w:rsid w:val="281E75F0"/>
    <w:rsid w:val="29CB06AB"/>
    <w:rsid w:val="2A7E03F1"/>
    <w:rsid w:val="2B0C7962"/>
    <w:rsid w:val="2C3435F9"/>
    <w:rsid w:val="362B4280"/>
    <w:rsid w:val="37E751FC"/>
    <w:rsid w:val="38401BD6"/>
    <w:rsid w:val="3EF00B3E"/>
    <w:rsid w:val="3FF57B55"/>
    <w:rsid w:val="40C220A7"/>
    <w:rsid w:val="434B1776"/>
    <w:rsid w:val="4F7D56F4"/>
    <w:rsid w:val="511B3417"/>
    <w:rsid w:val="536E3CD2"/>
    <w:rsid w:val="54A7115F"/>
    <w:rsid w:val="55172181"/>
    <w:rsid w:val="5FFA069B"/>
    <w:rsid w:val="643E4FFA"/>
    <w:rsid w:val="657E0171"/>
    <w:rsid w:val="65CB4FB4"/>
    <w:rsid w:val="6B0851C8"/>
    <w:rsid w:val="6FBE3493"/>
    <w:rsid w:val="71267542"/>
    <w:rsid w:val="744F49AB"/>
    <w:rsid w:val="75093F26"/>
    <w:rsid w:val="7C9757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2022-09-08T02:40:00Z</dcterms:created>
  <dc:creator>Administrator</dc:creator>
  <cp:lastModifiedBy>Administrator</cp:lastModifiedBy>
  <cp:lastPrinted>2024-06-16T12:49:00Z</cp:lastPrinted>
  <dcterms:modified xsi:type="dcterms:W3CDTF">2024-06-20T11:43:24Z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E1F40B137228411BA652FA6E7FD4CED3_13</vt:lpwstr>
  </property>
</Properties>
</file>