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900"/>
        <w:rPr>
          <w:rFonts w:hint="eastAsia" w:ascii="黑体" w:hAnsi="黑体" w:eastAsia="黑体" w:cs="黑体"/>
          <w:color w:val="auto"/>
          <w:sz w:val="28"/>
          <w:szCs w:val="28"/>
        </w:rPr>
      </w:pPr>
      <w:r>
        <w:rPr>
          <w:rFonts w:hint="eastAsia" w:ascii="黑体" w:hAnsi="黑体" w:eastAsia="黑体" w:cs="黑体"/>
          <w:i w:val="0"/>
          <w:iCs w:val="0"/>
          <w:caps w:val="0"/>
          <w:color w:val="auto"/>
          <w:spacing w:val="0"/>
          <w:sz w:val="28"/>
          <w:szCs w:val="28"/>
          <w:shd w:val="clear" w:fill="FFFFFF"/>
        </w:rPr>
        <w:t>合伙企业变更（备案）登记</w:t>
      </w:r>
    </w:p>
    <w:p>
      <w:pPr>
        <w:pStyle w:val="5"/>
        <w:keepNext w:val="0"/>
        <w:keepLines w:val="0"/>
        <w:pageBreakBefore w:val="0"/>
        <w:numPr>
          <w:ilvl w:val="0"/>
          <w:numId w:val="2"/>
        </w:numPr>
        <w:kinsoku/>
        <w:wordWrap/>
        <w:overflowPunct/>
        <w:topLinePunct w:val="0"/>
        <w:bidi w:val="0"/>
        <w:adjustRightInd/>
        <w:snapToGrid/>
        <w:spacing w:line="360" w:lineRule="auto"/>
        <w:ind w:left="-600" w:leftChars="0" w:firstLine="60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Theme="minorEastAsia" w:hAnsiTheme="minorEastAsia" w:eastAsiaTheme="minorEastAsia" w:cstheme="minorEastAsia"/>
          <w:color w:val="auto"/>
          <w:sz w:val="28"/>
          <w:szCs w:val="28"/>
        </w:rPr>
      </w:pPr>
      <w:r>
        <w:rPr>
          <w:rFonts w:hint="eastAsia" w:ascii="仿宋" w:hAnsi="仿宋" w:eastAsia="仿宋" w:cs="仿宋"/>
          <w:b w:val="0"/>
          <w:bCs w:val="0"/>
          <w:i w:val="0"/>
          <w:iCs w:val="0"/>
          <w:caps w:val="0"/>
          <w:color w:val="auto"/>
          <w:spacing w:val="0"/>
          <w:sz w:val="30"/>
          <w:szCs w:val="30"/>
          <w:u w:val="none"/>
          <w:shd w:val="clear" w:fill="FFFFFF"/>
        </w:rPr>
        <w:t>《中华人民共和国公司法》 第六条 设立公司，应当依法向公司登记机关申请设立登记。…… 第七条 ……公司营业执照记载的事项发生变更的，公司应当依法办理变更登记，由公司登记机关换发营业执照。 第十四条 公司可以设立分公司。设立分公司，应当向公司登记机关申请登记，领取营业执照。…… 第一百七十九条 公司合并或者分立，登记事项发生变更的，应当依法向公司登记机关办理变更登记；公司解散的，应当依法办理公司注销登记；设立新公司的，应当依法办理公司设立登记。 公司增加或者减少注册资本，应当依法向公司登记机关办理变更登记。…… 第一百八十八条 公司清算结束后，清算组应当制作清算报告，报股东会、股东大会或者人民法院确认，并报送公司登记机关，申请注销公司登记，公告公司终止。 《中华人民共和国个人独资企业法》 第九条 申请设立个人独资企业，应当由投资人或者其委托的代理人向个人独资企业所在地的登记机关提交设立申请书、投资人身份证明、生产经营场所使用证明等文件。…… 第十二条 登记机关应当在收到设立申请文件之日起十五日内，对符合本法规定条件的，予以登记，发给营业执照；对不符合本法规定条件的，不予登记，并应当给予书面答复，说明理由。 第十四条 个人独资企业设立分支机构，应当由投资人或者其委托的代理人向分支机构所在地的登记机关申请登记，领取营业执照。…… 第十五条 个人独资企业存续期间登记事项发生变更的，应当在作出变更决定之日起的十五日内依法向登记机关申请办理变更登记。 第三十二条 个人独资企业清算结束后，投资人或者人民法院指定的清算人应当编制清算报告，并于十五日内到登记机关办理注销登记。 《中华人民共和国合伙企业法》 第九条 申请设立合伙企业，应当向企业登记机关提交登记申请书、</w:t>
      </w:r>
      <w:bookmarkStart w:id="0" w:name="_GoBack"/>
      <w:bookmarkEnd w:id="0"/>
      <w:r>
        <w:rPr>
          <w:rFonts w:hint="eastAsia" w:ascii="仿宋" w:hAnsi="仿宋" w:eastAsia="仿宋" w:cs="仿宋"/>
          <w:b w:val="0"/>
          <w:bCs w:val="0"/>
          <w:i w:val="0"/>
          <w:iCs w:val="0"/>
          <w:caps w:val="0"/>
          <w:color w:val="auto"/>
          <w:spacing w:val="0"/>
          <w:sz w:val="30"/>
          <w:szCs w:val="30"/>
          <w:u w:val="none"/>
          <w:shd w:val="clear" w:fill="FFFFFF"/>
        </w:rPr>
        <w:t>合伙协议书、合伙人身份证明等文件。…… 第十条 申请人提交的登记申请材料齐全、符合法定形式，企业登记机关能够当场登记的，应予当场登记，发给营业执照。 除前款规定情形外，企业登记机关应当自受理申请之日起二十日内，作出是否登记的决定。予以登记的，发给营业执照；不予登记的，应当给予书面答复，并说明理由。  第十二条 合伙企业设立分支机构，应当向分支机构所在地的企业登记机关申请登记，领取营业执照。 第十三条 合伙企业登记事项发生变更的，执行合伙事务的合伙人应当自作出变更决定或者发生变更事由之日起十五日内，向企业登记机关申请办理变更登记。 第九十条 清算结束，清算人应当编制清算报告，经全体合伙人签名、盖章后，在十五日内向企业登记机关报送清算报告，申请办理合伙企业注销登记。 《中华人民共和国外商投资法》 第二条……本法所称外商投资企业，是指全部或者部分由外国投资者投资，依照中国法律在中国境内经登记注册设立的企业。 《中华人民共和国公司登记管理条例》 第二条 有限责任公司和股份有限公司设立、变更、终止，应当依照本条例办理公司登记。…… 第四条 工商行政管理机关是公司登记机关。…… 第七条 省、自治区、直辖市工商行政管理局负责本辖区内下列公司的登记： （一）省、自治区、直辖市人民政府国有资产监督管理机构履行出资人职责的公司以及该公司投资设立并持有50%以上股份的公司； （二）省、自治区、直辖市工商行政管理局规定由其登记的自然人投资设立的公司； （三）依照法律、行政法规或者国务院决定的规定，应当由省、自治区、直辖市工商行政管理局登记的公司； （四）国家工商行政管理总局授权登记的其他公司。 第八条 设区的市（地区）工商行政管理局、县工商行政管理局，以及直辖市的工商行政管理分局、设区的市工商行政管理局的区分局，负责本辖区内下列公司的登记： （一）本条例第六条和第七条所列公司以外的其他公司； （二）国家工商行政管理局和省、自治区、直辖市工商行政管理局授权登记的公司。 前款规定的具体登记管辖由省、自治区、直辖市工商行政管理局规定。但是，其中的股份有限公司由设区的市（地区）工商行政管理局负责登记。 第四十七条 公司设立分公司的，应当自决定作出之日起30日内向分公司所在地的公司登记机关申请登记；法律、行政法规或者国务院决定规定必须报经有关部门批准的，应当自批准之日起30日内向公司登记机关申请登记。…… 第四十八条 分公司变更登记事项的，应当向公司登记机关申请变更登记。…… 第四十九条 分公司被公司撤销、依法责令关闭、吊销营业执照的，公司应当自决定作出之日起30日内向该分公司的公司登记机关申请注销登记。…… 《中华人民共和国企业法人登记管理条例》 第二条 具备法人条件的下列企业，应当依照本条例的规定办理企业法人登记： （一）全民所有制企业； （二）集体所有制企业； （三）联营企业； （四）在中华人民共和国境内设立的中外合资经营企业、中外合作经营企业和外资企业； （五）私营企业； （六）依法需要办理企业法人登记的其他企业。 第四条 企业法人登记主管机关（以下简称登记主管机关）是国家市场监督管理总局和地方各级市场监督管理部门。各级登记主管机关在上级登记主管机关的领导下，依法履行职责，不受非法干预。 第十四条 企业法人办理开业登记，应当在主管部门或者审批机关批准后30内，向登记主管机关提出申请；没有主管部门、审批机关的企业申请开业登记，由登记主管机关进行审查。登记主管机关应当在受理申请后30日内，做出核准登记或者不予核准登记的决定。 第十七条 企业法人改变名称、住所、经营场所、法定代表人、经济性质、经营范围、经营方式、注册资金、经营期限，以及增设或者撤销分支机构，应当申请办理变更登记。 第二十条 企业法人歇业、被撤销、宣告破产或者因其他原因终止营业，应当向登记主管机关办理注销登记。 《中华人民共和国外商投资法实施条例》 第三十七条 外商投资企业的登记注册，由国务院市场监督管理部门或者其授权的地方人民政府市场监督管理部门依法办理。国务院市场监督管理部门应当公布其授权的市场监督管理部门名单。  《中华人民共和国企业法人登记管理条例施行细则》 第二条 具备企业法人条件的全民所有制企业、集体所有制企业、联营企业、在中国境内设立的外商投资企业和其他企业，应当根据国家法律、法规及本细则有关规定，申请企业法人登记。 第三条 实行企业化经营、国家不再核拨经费的事业单位和从事经营活动的科技性社会团体，具备企业法人条件的，应当申请企业法人登记。 第四条 不具备企业法人条件的下列企业和经营单位，应当申请营业登记： （一）联营企业； （二）企业法人所属的分支机构； （三）外商投资企业设立的分支机构； （四）其他从事经营活动的单位。 第五条 省、自治区、直辖市人民政府规定应当办理登记的企业和经营单位，按照《条例》和本细则的有关规定申请登记。 《中华人民共和国合伙企业登记管理办法》 第四条 工商行政管理部门是合伙企业登记机关。……市、县工商行政管理部门负责本辖区内的合伙企业登记。</w:t>
      </w:r>
    </w:p>
    <w:p>
      <w:pPr>
        <w:pStyle w:val="5"/>
        <w:keepNext w:val="0"/>
        <w:keepLines w:val="0"/>
        <w:pageBreakBefore w:val="0"/>
        <w:numPr>
          <w:ilvl w:val="0"/>
          <w:numId w:val="2"/>
        </w:numPr>
        <w:kinsoku/>
        <w:wordWrap/>
        <w:overflowPunct/>
        <w:topLinePunct w:val="0"/>
        <w:bidi w:val="0"/>
        <w:adjustRightInd/>
        <w:snapToGrid/>
        <w:spacing w:line="360" w:lineRule="auto"/>
        <w:ind w:left="-600" w:leftChars="0" w:firstLine="56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bidi="ar-SA"/>
        </w:rPr>
        <w:t>科左中旗市场监督管理局</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bidi="ar-SA"/>
        </w:rPr>
        <w:t>三、事项类型：</w:t>
      </w:r>
      <w:r>
        <w:rPr>
          <w:rFonts w:hint="eastAsia" w:asciiTheme="minorEastAsia" w:hAnsiTheme="minorEastAsia" w:eastAsiaTheme="minorEastAsia" w:cstheme="minorEastAsia"/>
          <w:color w:val="auto"/>
          <w:sz w:val="28"/>
          <w:szCs w:val="28"/>
          <w:lang w:val="en-US" w:eastAsia="zh-CN"/>
        </w:rPr>
        <w:t>行政许可</w:t>
      </w:r>
    </w:p>
    <w:p>
      <w:pPr>
        <w:pStyle w:val="5"/>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sz w:val="28"/>
          <w:szCs w:val="28"/>
          <w:lang w:val="en-US" w:eastAsia="zh-CN" w:bidi="ar-SA"/>
        </w:rPr>
      </w:pPr>
      <w:r>
        <w:rPr>
          <w:rFonts w:hint="eastAsia" w:asciiTheme="minorEastAsia" w:hAnsiTheme="minorEastAsia" w:eastAsiaTheme="minorEastAsia" w:cstheme="minorEastAsia"/>
          <w:b/>
          <w:bCs/>
          <w:color w:val="auto"/>
          <w:sz w:val="28"/>
          <w:szCs w:val="28"/>
          <w:lang w:val="en-US" w:eastAsia="zh-CN" w:bidi="ar-SA"/>
        </w:rPr>
        <w:t>四、申请材料</w:t>
      </w:r>
    </w:p>
    <w:p>
      <w:pPr>
        <w:numPr>
          <w:ilvl w:val="0"/>
          <w:numId w:val="3"/>
        </w:numPr>
        <w:jc w:val="both"/>
        <w:rPr>
          <w:rFonts w:hint="eastAsia" w:asciiTheme="minorEastAsia" w:hAnsiTheme="minorEastAsia" w:eastAsiaTheme="minorEastAsia" w:cstheme="minorEastAsia"/>
          <w:i w:val="0"/>
          <w:iCs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fill="FFFFFF"/>
        </w:rPr>
        <w:t>合伙企业登记备案申请书</w:t>
      </w:r>
    </w:p>
    <w:p>
      <w:pPr>
        <w:numPr>
          <w:ilvl w:val="0"/>
          <w:numId w:val="3"/>
        </w:numPr>
        <w:jc w:val="both"/>
        <w:rPr>
          <w:rFonts w:hint="eastAsia" w:asciiTheme="minorEastAsia" w:hAnsiTheme="minorEastAsia" w:eastAsiaTheme="minorEastAsia" w:cstheme="minorEastAsia"/>
          <w:i w:val="0"/>
          <w:iCs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fill="FFFFFF"/>
        </w:rPr>
        <w:t>全体合伙人或者合伙协议约定的人员签署的变更决定书</w:t>
      </w:r>
    </w:p>
    <w:p>
      <w:pPr>
        <w:numPr>
          <w:ilvl w:val="0"/>
          <w:numId w:val="3"/>
        </w:numPr>
        <w:jc w:val="both"/>
        <w:rPr>
          <w:rFonts w:hint="eastAsia" w:asciiTheme="minorEastAsia" w:hAnsiTheme="minorEastAsia" w:eastAsiaTheme="minorEastAsia" w:cstheme="minorEastAsia"/>
          <w:i w:val="0"/>
          <w:iCs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fill="FFFFFF"/>
        </w:rPr>
        <w:t>变更事项相关证明文件</w:t>
      </w:r>
    </w:p>
    <w:p>
      <w:pPr>
        <w:numPr>
          <w:ilvl w:val="0"/>
          <w:numId w:val="3"/>
        </w:numPr>
        <w:jc w:val="both"/>
        <w:rPr>
          <w:rFonts w:hint="eastAsia" w:asciiTheme="minorEastAsia" w:hAnsiTheme="minorEastAsia" w:eastAsiaTheme="minorEastAsia" w:cstheme="minorEastAsia"/>
          <w:b/>
          <w:bCs/>
          <w:color w:val="auto"/>
          <w:sz w:val="28"/>
          <w:szCs w:val="28"/>
          <w:lang w:val="en-US" w:eastAsia="zh-CN" w:bidi="ar-SA"/>
        </w:rPr>
      </w:pPr>
      <w:r>
        <w:rPr>
          <w:rFonts w:hint="eastAsia" w:asciiTheme="minorEastAsia" w:hAnsiTheme="minorEastAsia" w:eastAsiaTheme="minorEastAsia" w:cstheme="minorEastAsia"/>
          <w:i w:val="0"/>
          <w:iCs w:val="0"/>
          <w:caps w:val="0"/>
          <w:color w:val="auto"/>
          <w:spacing w:val="0"/>
          <w:sz w:val="28"/>
          <w:szCs w:val="28"/>
          <w:shd w:val="clear" w:fill="FFFFFF"/>
        </w:rPr>
        <w:t>营业执照正副本</w:t>
      </w:r>
    </w:p>
    <w:p>
      <w:pPr>
        <w:pStyle w:val="5"/>
        <w:keepNext w:val="0"/>
        <w:keepLines w:val="0"/>
        <w:pageBreakBefore w:val="0"/>
        <w:numPr>
          <w:ilvl w:val="0"/>
          <w:numId w:val="4"/>
        </w:numPr>
        <w:kinsoku/>
        <w:wordWrap/>
        <w:overflowPunct/>
        <w:topLinePunct w:val="0"/>
        <w:bidi w:val="0"/>
        <w:adjustRightInd/>
        <w:snapToGrid/>
        <w:spacing w:line="360" w:lineRule="auto"/>
        <w:ind w:left="-600" w:leftChars="0" w:firstLine="600" w:firstLineChars="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办理时限</w:t>
      </w:r>
    </w:p>
    <w:p>
      <w:pPr>
        <w:numPr>
          <w:ilvl w:val="0"/>
          <w:numId w:val="0"/>
        </w:numPr>
        <w:jc w:val="both"/>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法定：20个工作日</w:t>
      </w:r>
    </w:p>
    <w:p>
      <w:pPr>
        <w:numPr>
          <w:ilvl w:val="0"/>
          <w:numId w:val="0"/>
        </w:numPr>
        <w:jc w:val="both"/>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rPr>
        <w:t>承诺：1个工作日</w:t>
      </w:r>
    </w:p>
    <w:p>
      <w:pPr>
        <w:pStyle w:val="5"/>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8"/>
          <w:szCs w:val="28"/>
          <w:lang w:val="en-US" w:eastAsia="zh-CN" w:bidi="ar-SA"/>
        </w:rPr>
      </w:pPr>
      <w:r>
        <w:rPr>
          <w:rFonts w:hint="eastAsia" w:ascii="黑体" w:hAnsi="黑体" w:eastAsia="黑体" w:cs="黑体"/>
          <w:color w:val="auto"/>
          <w:sz w:val="28"/>
          <w:szCs w:val="28"/>
          <w:lang w:val="en-US" w:eastAsia="zh-CN" w:bidi="ar-SA"/>
        </w:rPr>
        <w:t>六、结果名称</w:t>
      </w:r>
      <w:r>
        <w:rPr>
          <w:rFonts w:hint="eastAsia" w:asciiTheme="minorEastAsia" w:hAnsiTheme="minorEastAsia" w:eastAsiaTheme="minorEastAsia" w:cstheme="minorEastAsia"/>
          <w:color w:val="auto"/>
          <w:sz w:val="28"/>
          <w:szCs w:val="28"/>
          <w:lang w:val="en-US" w:eastAsia="zh-CN" w:bidi="ar-SA"/>
        </w:rPr>
        <w:t>：营业执照</w:t>
      </w:r>
    </w:p>
    <w:p>
      <w:pPr>
        <w:pStyle w:val="5"/>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8"/>
          <w:szCs w:val="28"/>
        </w:rPr>
      </w:pPr>
      <w:r>
        <w:rPr>
          <w:rFonts w:hint="eastAsia" w:ascii="黑体" w:hAnsi="黑体" w:eastAsia="黑体" w:cs="黑体"/>
          <w:color w:val="auto"/>
          <w:sz w:val="28"/>
          <w:szCs w:val="28"/>
          <w:lang w:val="en-US" w:eastAsia="zh-CN" w:bidi="ar-SA"/>
        </w:rPr>
        <w:t>七、收费依据及标准</w:t>
      </w:r>
      <w:r>
        <w:rPr>
          <w:rFonts w:hint="eastAsia" w:asciiTheme="minorEastAsia" w:hAnsiTheme="minorEastAsia" w:eastAsiaTheme="minorEastAsia" w:cstheme="minorEastAsia"/>
          <w:color w:val="auto"/>
          <w:sz w:val="28"/>
          <w:szCs w:val="28"/>
          <w:lang w:val="en-US" w:eastAsia="zh-CN" w:bidi="ar-SA"/>
        </w:rPr>
        <w:t>：</w:t>
      </w:r>
      <w:r>
        <w:rPr>
          <w:rFonts w:hint="eastAsia" w:asciiTheme="minorEastAsia" w:hAnsiTheme="minorEastAsia" w:eastAsiaTheme="minorEastAsia" w:cstheme="minorEastAsia"/>
          <w:color w:val="auto"/>
          <w:sz w:val="28"/>
          <w:szCs w:val="28"/>
        </w:rPr>
        <w:t>免费办理。</w:t>
      </w:r>
    </w:p>
    <w:p>
      <w:pPr>
        <w:pStyle w:val="5"/>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8"/>
          <w:szCs w:val="28"/>
          <w:lang w:val="en-US" w:eastAsia="zh-CN"/>
        </w:rPr>
      </w:pPr>
      <w:r>
        <w:rPr>
          <w:rFonts w:hint="eastAsia" w:ascii="黑体" w:hAnsi="黑体" w:eastAsia="黑体" w:cs="黑体"/>
          <w:color w:val="auto"/>
          <w:sz w:val="28"/>
          <w:szCs w:val="28"/>
          <w:lang w:val="en-US" w:eastAsia="zh-CN" w:bidi="ar-SA"/>
        </w:rPr>
        <w:t>八、办理形式</w:t>
      </w:r>
      <w:r>
        <w:rPr>
          <w:rFonts w:hint="eastAsia" w:asciiTheme="minorEastAsia" w:hAnsiTheme="minorEastAsia" w:eastAsiaTheme="minorEastAsia" w:cstheme="minorEastAsia"/>
          <w:color w:val="auto"/>
          <w:sz w:val="28"/>
          <w:szCs w:val="28"/>
          <w:lang w:val="en-US" w:eastAsia="zh-CN" w:bidi="ar-SA"/>
        </w:rPr>
        <w:t>：</w:t>
      </w:r>
      <w:r>
        <w:rPr>
          <w:rFonts w:hint="eastAsia" w:asciiTheme="minorEastAsia" w:hAnsiTheme="minorEastAsia" w:eastAsiaTheme="minorEastAsia" w:cstheme="minorEastAsia"/>
          <w:b w:val="0"/>
          <w:bCs w:val="0"/>
          <w:color w:val="auto"/>
          <w:sz w:val="28"/>
          <w:szCs w:val="28"/>
          <w:lang w:val="en-US" w:eastAsia="zh-CN"/>
        </w:rPr>
        <w:t>窗口办理、网上办理</w:t>
      </w: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rPr>
      </w:pPr>
      <w:r>
        <w:rPr>
          <w:rFonts w:hint="eastAsia" w:ascii="黑体" w:hAnsi="黑体" w:eastAsia="黑体" w:cs="黑体"/>
          <w:color w:val="auto"/>
          <w:sz w:val="28"/>
          <w:szCs w:val="28"/>
          <w:lang w:val="en-US" w:eastAsia="zh-CN" w:bidi="ar-SA"/>
        </w:rPr>
        <w:t>九、通办范围</w:t>
      </w:r>
      <w:r>
        <w:rPr>
          <w:rFonts w:hint="eastAsia" w:asciiTheme="minorEastAsia" w:hAnsiTheme="minorEastAsia" w:eastAsiaTheme="minorEastAsia" w:cstheme="minorEastAsia"/>
          <w:color w:val="auto"/>
          <w:sz w:val="28"/>
          <w:szCs w:val="28"/>
          <w:lang w:val="en-US" w:eastAsia="zh-CN"/>
        </w:rPr>
        <w:t>：科左中旗</w:t>
      </w: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r>
        <w:rPr>
          <w:rFonts w:hint="eastAsia" w:ascii="黑体" w:hAnsi="黑体" w:eastAsia="黑体" w:cs="黑体"/>
          <w:color w:val="auto"/>
          <w:sz w:val="28"/>
          <w:szCs w:val="28"/>
          <w:lang w:val="en-US" w:eastAsia="zh-CN" w:bidi="ar-SA"/>
        </w:rPr>
        <w:t>十、监督投诉电话</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0475-321</w:t>
      </w:r>
      <w:r>
        <w:rPr>
          <w:rFonts w:hint="eastAsia" w:asciiTheme="minorEastAsia" w:hAnsiTheme="minorEastAsia" w:eastAsiaTheme="minorEastAsia" w:cstheme="minorEastAsia"/>
          <w:color w:val="auto"/>
          <w:sz w:val="28"/>
          <w:szCs w:val="28"/>
          <w:lang w:val="en-US" w:eastAsia="zh-CN"/>
        </w:rPr>
        <w:t>5716</w:t>
      </w: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黑体" w:hAnsi="黑体" w:eastAsia="黑体" w:cs="黑体"/>
          <w:color w:val="auto"/>
          <w:sz w:val="28"/>
          <w:szCs w:val="28"/>
          <w:lang w:val="en-US" w:eastAsia="zh-CN" w:bidi="ar-SA"/>
        </w:rPr>
        <w:t>十一、咨询电话</w:t>
      </w:r>
      <w:r>
        <w:rPr>
          <w:rFonts w:hint="eastAsia" w:asciiTheme="minorEastAsia" w:hAnsiTheme="minorEastAsia" w:eastAsiaTheme="minorEastAsia" w:cstheme="minorEastAsia"/>
          <w:color w:val="auto"/>
          <w:sz w:val="28"/>
          <w:szCs w:val="28"/>
          <w:lang w:val="en-US" w:eastAsia="zh-CN" w:bidi="ar-SA"/>
        </w:rPr>
        <w:t>：</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val="en-US" w:eastAsia="zh-CN"/>
        </w:rPr>
        <w:t>0475-2376096</w:t>
      </w: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黑体" w:hAnsi="黑体" w:eastAsia="黑体" w:cs="黑体"/>
          <w:color w:val="auto"/>
          <w:sz w:val="28"/>
          <w:szCs w:val="28"/>
          <w:lang w:val="en-US" w:eastAsia="zh-CN" w:bidi="ar-SA"/>
        </w:rPr>
        <w:t>十二、结果送达</w:t>
      </w:r>
      <w:r>
        <w:rPr>
          <w:rFonts w:hint="eastAsia" w:asciiTheme="minorEastAsia" w:hAnsiTheme="minorEastAsia" w:eastAsiaTheme="minorEastAsia" w:cstheme="minorEastAsia"/>
          <w:color w:val="auto"/>
          <w:sz w:val="28"/>
          <w:szCs w:val="28"/>
          <w:lang w:val="en-US" w:eastAsia="zh-CN" w:bidi="ar-SA"/>
        </w:rPr>
        <w:t xml:space="preserve"> </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现场</w:t>
      </w:r>
      <w:r>
        <w:rPr>
          <w:rFonts w:hint="eastAsia" w:asciiTheme="minorEastAsia" w:hAnsiTheme="minorEastAsia" w:eastAsiaTheme="minorEastAsia" w:cstheme="minorEastAsia"/>
          <w:color w:val="auto"/>
          <w:sz w:val="28"/>
          <w:szCs w:val="28"/>
          <w:lang w:val="en-US" w:eastAsia="zh-CN"/>
        </w:rPr>
        <w:t>领取</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邮寄送达</w:t>
      </w:r>
      <w:r>
        <w:rPr>
          <w:rFonts w:hint="eastAsia" w:asciiTheme="minorEastAsia" w:hAnsiTheme="minorEastAsia" w:eastAsiaTheme="minorEastAsia" w:cstheme="minorEastAsia"/>
          <w:color w:val="auto"/>
          <w:sz w:val="28"/>
          <w:szCs w:val="28"/>
        </w:rPr>
        <w:t>。</w:t>
      </w: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十三、办理地址及时间</w:t>
      </w:r>
    </w:p>
    <w:p>
      <w:pPr>
        <w:pStyle w:val="7"/>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科左中旗保康镇教育园区洪格尔大街与宝龙山路交汇处西侧政务服务中心</w:t>
      </w:r>
      <w:r>
        <w:rPr>
          <w:rFonts w:hint="eastAsia" w:asciiTheme="minorEastAsia" w:hAnsiTheme="minorEastAsia" w:eastAsiaTheme="minorEastAsia" w:cstheme="minorEastAsia"/>
          <w:color w:val="auto"/>
          <w:sz w:val="28"/>
          <w:szCs w:val="28"/>
          <w:lang w:val="en-US" w:eastAsia="zh-CN"/>
        </w:rPr>
        <w:t>东厅一</w:t>
      </w:r>
      <w:r>
        <w:rPr>
          <w:rFonts w:hint="eastAsia" w:asciiTheme="minorEastAsia" w:hAnsiTheme="minorEastAsia" w:eastAsiaTheme="minorEastAsia" w:cstheme="minorEastAsia"/>
          <w:color w:val="auto"/>
          <w:sz w:val="28"/>
          <w:szCs w:val="28"/>
        </w:rPr>
        <w:t>楼。</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工作日周一至周五：</w:t>
      </w:r>
      <w:r>
        <w:rPr>
          <w:rFonts w:hint="eastAsia" w:asciiTheme="minorEastAsia" w:hAnsiTheme="minorEastAsia" w:eastAsiaTheme="minorEastAsia" w:cstheme="minorEastAsia"/>
          <w:color w:val="auto"/>
          <w:sz w:val="28"/>
          <w:szCs w:val="28"/>
        </w:rPr>
        <w:t>上午8:</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0—</w:t>
      </w: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00</w:t>
      </w:r>
      <w:r>
        <w:rPr>
          <w:rFonts w:hint="eastAsia" w:asciiTheme="minorEastAsia" w:hAnsiTheme="minorEastAsia" w:eastAsiaTheme="minorEastAsia" w:cstheme="minorEastAsia"/>
          <w:color w:val="auto"/>
          <w:sz w:val="28"/>
          <w:szCs w:val="28"/>
        </w:rPr>
        <w:t xml:space="preserve">  下午14:30—17:30</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周六周日延时服务：上午 9:00-12:00</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（法定节假日除外）</w:t>
      </w: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十四、办理流程</w:t>
      </w:r>
    </w:p>
    <w:p>
      <w:pPr>
        <w:pStyle w:val="5"/>
        <w:keepNext w:val="0"/>
        <w:keepLines w:val="0"/>
        <w:pageBreakBefore w:val="0"/>
        <w:kinsoku/>
        <w:wordWrap/>
        <w:overflowPunct/>
        <w:topLinePunct w:val="0"/>
        <w:bidi w:val="0"/>
        <w:adjustRightInd/>
        <w:snapToGrid/>
        <w:spacing w:line="360" w:lineRule="auto"/>
        <w:ind w:left="0" w:leftChars="0" w:firstLine="560" w:firstLineChars="200"/>
        <w:jc w:val="both"/>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法定办结时限20个工作日，承诺办结时限1个工作日</w:t>
      </w:r>
    </w:p>
    <w:p>
      <w:pPr>
        <w:pStyle w:val="8"/>
        <w:keepNext w:val="0"/>
        <w:keepLines w:val="0"/>
        <w:pageBreakBefore w:val="0"/>
        <w:kinsoku/>
        <w:wordWrap/>
        <w:overflowPunct/>
        <w:topLinePunct w:val="0"/>
        <w:bidi w:val="0"/>
        <w:adjustRightInd/>
        <w:snapToGrid/>
        <w:spacing w:line="360" w:lineRule="auto"/>
        <w:ind w:firstLine="0" w:firstLineChars="0"/>
        <w:textAlignment w:val="auto"/>
        <w:rPr>
          <w:rFonts w:ascii="仿宋" w:hAnsi="仿宋" w:eastAsia="仿宋"/>
          <w:sz w:val="32"/>
          <w:szCs w:val="32"/>
        </w:rPr>
      </w:pPr>
    </w:p>
    <w:p>
      <w:pPr>
        <w:pStyle w:val="8"/>
        <w:keepNext w:val="0"/>
        <w:keepLines w:val="0"/>
        <w:pageBreakBefore w:val="0"/>
        <w:kinsoku/>
        <w:wordWrap/>
        <w:overflowPunct/>
        <w:topLinePunct w:val="0"/>
        <w:bidi w:val="0"/>
        <w:adjustRightInd/>
        <w:snapToGrid/>
        <w:spacing w:line="360" w:lineRule="auto"/>
        <w:ind w:firstLine="0" w:firstLineChars="0"/>
        <w:textAlignment w:val="auto"/>
        <w:rPr>
          <w:rFonts w:ascii="仿宋" w:hAnsi="仿宋" w:eastAsia="仿宋"/>
          <w:sz w:val="32"/>
          <w:szCs w:val="32"/>
        </w:rPr>
      </w:pPr>
    </w:p>
    <w:p>
      <w:pPr>
        <w:pStyle w:val="8"/>
        <w:keepNext w:val="0"/>
        <w:keepLines w:val="0"/>
        <w:pageBreakBefore w:val="0"/>
        <w:kinsoku/>
        <w:wordWrap/>
        <w:overflowPunct/>
        <w:topLinePunct w:val="0"/>
        <w:bidi w:val="0"/>
        <w:adjustRightInd/>
        <w:snapToGrid/>
        <w:spacing w:line="360" w:lineRule="auto"/>
        <w:ind w:firstLine="0" w:firstLineChars="0"/>
        <w:textAlignment w:val="auto"/>
        <w:rPr>
          <w:rFonts w:ascii="仿宋" w:hAnsi="仿宋" w:eastAsia="仿宋"/>
          <w:sz w:val="32"/>
          <w:szCs w:val="32"/>
        </w:rPr>
      </w:pPr>
    </w:p>
    <w:p>
      <w:pPr>
        <w:pStyle w:val="8"/>
        <w:keepNext w:val="0"/>
        <w:keepLines w:val="0"/>
        <w:pageBreakBefore w:val="0"/>
        <w:kinsoku/>
        <w:wordWrap/>
        <w:overflowPunct/>
        <w:topLinePunct w:val="0"/>
        <w:bidi w:val="0"/>
        <w:adjustRightInd/>
        <w:snapToGrid/>
        <w:spacing w:line="360" w:lineRule="auto"/>
        <w:ind w:firstLine="0" w:firstLineChars="0"/>
        <w:textAlignment w:val="auto"/>
        <w:rPr>
          <w:rFonts w:ascii="仿宋" w:hAnsi="仿宋" w:eastAsia="仿宋"/>
          <w:sz w:val="32"/>
          <w:szCs w:val="32"/>
        </w:rPr>
      </w:pPr>
    </w:p>
    <w:p>
      <w:pPr>
        <w:pStyle w:val="8"/>
        <w:keepNext w:val="0"/>
        <w:keepLines w:val="0"/>
        <w:pageBreakBefore w:val="0"/>
        <w:kinsoku/>
        <w:wordWrap/>
        <w:overflowPunct/>
        <w:topLinePunct w:val="0"/>
        <w:bidi w:val="0"/>
        <w:adjustRightInd/>
        <w:snapToGrid/>
        <w:spacing w:line="360" w:lineRule="auto"/>
        <w:ind w:firstLine="0" w:firstLineChars="0"/>
        <w:textAlignment w:val="auto"/>
        <w:rPr>
          <w:rFonts w:ascii="仿宋" w:hAnsi="仿宋" w:eastAsia="仿宋"/>
          <w:sz w:val="32"/>
          <w:szCs w:val="32"/>
        </w:rPr>
      </w:pPr>
      <w: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DBAoAAAAAAIdO4kAAAAAAAAAAAAAAAAAEAAAAZHJzL1BLAwQUAAAACACHTuJAeM+eZdgAAAAJ&#10;AQAADwAAAGRycy9kb3ducmV2LnhtbE2PwU7DMBBE70j8g7VI3KgdV0QhZNMDVc+UUglxc2I3jhqv&#10;Q+ymLV+POcFxNU8zb6vVxQ1sNlPoPSFkCwHMUOt1Tx3C/n3zUAALUZFWgyeDcDUBVvXtTaVK7c/0&#10;ZuZd7FgqoVAqBBvjWHIeWmucCgs/GkrZwU9OxXROHdeTOqdyN3ApRM6d6iktWDWaF2va4+7kEMJ6&#10;+zW2h21ztPr6/bqeH9uPzSfi/V0mnoFFc4l/MPzqJ3Wok1PjT6QDGxBkLvOEIizlE7AE5NlSAmsQ&#10;ClEAryv+/4P6B1BLAwQUAAAACACHTuJAa5PvLxYCAABSBAAADgAAAGRycy9lMm9Eb2MueG1srVRN&#10;rtMwEN4jcQfLe5o0j1YQNX0CStkgQHpwANdxEkv+k8dt0gvADVixYc+5eo43dvra97fogiyS8czn&#10;zzPfjLO4HrQiO+FBWlPR6SSnRBhua2naiv74vn71hhIIzNRMWSMquhdAr5cvXyx6V4rCdlbVwhMk&#10;MVD2rqJdCK7MMuCd0Awm1gmDwcZ6zQIufZvVnvXIrlVW5Pk8662vnbdcAKB3NQbpkdFfQmibRnKx&#10;snyrhQkjqxeKBSwJOumALlO2TSN4+No0IAJRFcVKQ3rjIWhv4jtbLljZeuY6yY8psEtSeFSTZtLg&#10;oSeqFQuMbL18QqUl9xZsEybc6mwsJCmCVUzzR9rcdMyJVAtKDe4kOvw/Wv5l980TWeMkYN8N09jx&#10;w+9fhz//Dn9/EvShQL2DEnE3DpFheG8HBN/5AZ2x7qHxOn6xIoJxlHd/klcMgXB0FkUxv5piiGPs&#10;Kn89nc8iTXbe7TyET8JqEo2KemxfUpXtPkMYoXeQeBhYJeu1VCotfLv5oDzZMWz1Oj1H9gcwZUhf&#10;0bezYoZ5MJzfBucGTe1QAzBtOu/BDrhPnKfnOeKY2IpBNyaQGCKMlVoG4ZPVCVZ/NDUJe4cyG7xe&#10;NCajRU2JEngbo5WQgUl1CRK1UwYljC0aWxGtMGwGpInmxtZ7bNvWedl2KOl0rM+92wa7lknTM+xI&#10;hKOWunK8FnGW768T6vwrW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eZdgAAAAJAQAADwAA&#10;AAAAAAABACAAAAAiAAAAZHJzL2Rvd25yZXYueG1sUEsBAhQAFAAAAAgAh07iQGuT7y8WAgAAUgQA&#10;AA4AAAAAAAAAAQAgAAAAJwEAAGRycy9lMm9Eb2MueG1sUEsFBgAAAAAGAAYAWQEAAK8FA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DBAoAAAAAAIdO4kAAAAAAAAAAAAAAAAAEAAAAZHJzL1BLAwQUAAAACACHTuJAxX0TYdYAAAAJ&#10;AQAADwAAAGRycy9kb3ducmV2LnhtbE2PMU/DMBCFdyT+g3VIbNRpBSRN43RAYkBCAgIDoxtf44B9&#10;DrGbhH/PMcF2d+/p3feq/eKdmHCMfSAF61UGAqkNpqdOwdvr/VUBIiZNRrtAqOAbI+zr87NKlybM&#10;9IJTkzrBIRRLrcCmNJRSxtai13EVBiTWjmH0OvE6dtKMeuZw7+Qmy26l1z3xB6sHvLPYfjYnzymU&#10;fx0XN74/Pz3aopk/8GHKUanLi3W2A5FwSX9m+MVndKiZ6RBOZKJwCq4325ytLOQ3INjAB+5y4CEv&#10;QNaV/N+g/gFQSwMEFAAAAAgAh07iQIGWAtn4AQAA7wMAAA4AAABkcnMvZTJvRG9jLnhtbK1TS44T&#10;MRDdI3EHy3vS+TAjaKUziwnDBsFIwAEqtrvbkn9yOenkElwAiR2sWLLnNgzHoOwOGRg2WdALd7mq&#10;/FzvVXl5tbeG7VRE7V3DZ5MpZ8oJL7XrGv7+3c2TZ5xhAifBeKcaflDIr1aPHy2HUKu5772RKjIC&#10;cVgPoeF9SqGuKhS9soATH5SjYOujhUTb2FUywkDo1lTz6fSyGnyUIXqhEMm7HoP8iBjPAfRtq4Va&#10;e7G1yqURNSoDiShhrwPyVam2bZVIb9oWVWKm4cQ0lZUuIXuT12q1hLqLEHotjiXAOSU84GRBO7r0&#10;BLWGBGwb9T9QVovo0bdpIrytRiJFEWIxmz7Q5m0PQRUuJDWGk+j4/2DF691tZFo2fMGZA0sNv/v4&#10;7ceHzz+/f6L17usXtsgiDQFryr12t/G4w3AbM+N9G23+Exe2L8IeTsKqfWKCnJeLC84E+WfP50+n&#10;Fxmwuj8ZIqaXyluWjYYb7TJpqGH3CtOY+jslu41jQ4GkHgqgCWyp82TaQCzQdeUseqPljTYmn8DY&#10;ba5NZDvIU1C+Ywl/peVL1oD9mFdCOQ1qq5PKtKHuFcgXTrJ0CKSUowfCczFWSc6MoveUrZKZQJtz&#10;MkkH40iOLPAoabY2Xh6oL9sQddeTJrNSb47QHBTxjjObB+3PfUG6f6e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9E2HWAAAACQEAAA8AAAAAAAAAAQAgAAAAIgAAAGRycy9kb3ducmV2LnhtbFBL&#10;AQIUABQAAAAIAIdO4kCBlgLZ+AEAAO8DAAAOAAAAAAAAAAEAIAAAACUBAABkcnMvZTJvRG9jLnht&#10;bFBLBQYAAAAABgAGAFkBAACPBQAAAAA=&#10;">
                <v:fill on="f" focussize="0,0"/>
                <v:stroke weight="0.5pt" color="#000000" joinstyle="miter"/>
                <v:imagedata o:title=""/>
                <o:lock v:ext="edit" aspectratio="f"/>
              </v:line>
            </w:pict>
          </mc:Fallback>
        </mc:AlternateContent>
      </w: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DBAoAAAAAAIdO4kAAAAAAAAAAAAAAAAAEAAAAZHJzL1BLAwQUAAAACACHTuJAvh9jP9kAAAAI&#10;AQAADwAAAGRycy9kb3ducmV2LnhtbE2PQUvDQBSE74L/YXmCN7ub1qQl5qVIUU9FsBXE2zb7moRm&#10;d0N2m7T/3udJj8MMM98U64vtxEhDaL1DSGYKBLnKm9bVCJ/714cViBC1M7rzjhCuFGBd3t4UOjd+&#10;ch807mItuMSFXCM0Mfa5lKFqyOow8z059o5+sDqyHGppBj1xue3kXKlMWt06Xmh0T5uGqtPubBHe&#10;Jj09L5KXcXs6bq7f+/T9a5sQ4v1dop5ARLrEvzD84jM6lMx08GdngugQ5upxyVGElB+wn6XLDMQB&#10;YZGsQJaF/H+g/AFQSwMEFAAAAAgAh07iQK889A32AgAAegoAAA4AAABkcnMvZTJvRG9jLnhtbO1W&#10;vW7bMBDeC/QdCO6NLCeWUyFyhjjJUrQB0j4AI1ESAYokSNqy9w6diu4FOjWd2k7ZOvRp0vQxeqQU&#10;ObaRwukvUNSDTJHH491333fi3v6s4mhKtWFSJDjc6mFERSozJooEP3t69GAXI2OJyAiXgiZ4Tg3e&#10;H92/t1ermPZlKXlGNQInwsS1SnBprYqDwKQlrYjZkooKWMylroiFV10EmSY1eK940O/1oqCWOlNa&#10;ptQYmB03i7j1qDdxKPOcpXQs00lFhW28asqJhZRMyZTBIx9tntPUPslzQy3iCYZMrX/CITA+c89g&#10;tEfiQhNVsrQNgWwSwkpOFWECDu1cjYklaKLZmquKpVoamdutVFZBk4hHBLIIeyvYHGs5UT6XIq4L&#10;1YEOhVpB/Yfdpo+nJxqxLMFQdkEqKPjVp+eXr16gXYdNrYoYTI61OlUnup0omjeX7izXlfuHRNDM&#10;ozrvUKUzi1KY7O8OBw/DAUYprIXRIOy1sKcl1GZtW1oeLjZG2822fjTsu3iC6yMDF1kXSK2Ai2YB&#10;kPk5gE5LoqjH3bjsW4B2OoBeX3x5eX718cPl24uvn9+48ft3aKfBy+84EC1YJjaA261IhWELxTVW&#10;QEuHUn8QLadLYqWNPaayQm6QYGM1YUVpD6QQQHKpQ08/Mn1kbIPT9QZ3OBeoTnC0PXD+CYg2B7HA&#10;sFJQeCMKv9dIzrIjxrnbYXRxdsA1mhInHP9r8V8yc4eMiSkbO7/kzEhcMUu1H5WUZIciQ3augFwC&#10;egp2wVQ0w4hTaEFu5C0tYXxhaTUjouC3WAMRuAA+uMo3ELvRmczmHnk/D4xoGOx58nvVM+zI0ahn&#10;6FL6RerpRNCygsSbKKcVXH+w4zn2N5UDobStxStnoZlBg9KdNLOiGOguUZvqcp5rkuEMqOe4+Q+J&#10;5HY5fU8gaKK0ax7Qjl0BborlD/TRaJkNq300uhMn2vKvf3W6TrpC/zVa/O+kG3bSxSfXU8ZfSfwX&#10;ub0+uTvPzXdvtbgyj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vh9jP9kAAAAIAQAADwAAAAAA&#10;AAABACAAAAAiAAAAZHJzL2Rvd25yZXYueG1sUEsBAhQAFAAAAAgAh07iQK889A32AgAAegoAAA4A&#10;AAAAAAAAAQAgAAAAKAEAAGRycy9lMm9Eb2MueG1sUEsFBgAAAAAGAAYAWQEAAJAGAAAAAA==&#10;">
                <o:lock v:ext="edit" aspectratio="f"/>
                <v:shape id="_x0000_s1026" o:spid="_x0000_s1026" o:spt="32" type="#_x0000_t32" style="position:absolute;left:0;top:110;height:2562;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0;top:0;height:2562;width:28763;" coordsize="28765,254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0;width:2876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v:group>
            </w:pict>
          </mc:Fallback>
        </mc:AlternateContent>
      </w: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DBAoAAAAAAIdO4kAAAAAAAAAAAAAAAAAEAAAAZHJzL1BLAwQUAAAACACHTuJAxaIjt9gAAAAK&#10;AQAADwAAAGRycy9kb3ducmV2LnhtbE2PwU7DMBBE70j8g7VIXBC1E0qbhjg9IIHgVgqCq5tskwh7&#10;HWw3LX/PcoLjzjzNzlTrk7NiwhAHTxqymQKB1Ph2oE7D2+vDdQEiJkOtsZ5QwzdGWNfnZ5UpW3+k&#10;F5y2qRMcQrE0GvqUxlLK2PToTJz5EYm9vQ/OJD5DJ9tgjhzurMyVWkhnBuIPvRnxvsfmc3twGor5&#10;0/QRn282781ib1fpajk9fgWtLy8ydQci4Sn9wfBbn6tDzZ12/kBtFFbDvFBLRtnIeBMDK5XnIHYs&#10;5LcKZF3J/xPqH1BLAwQUAAAACACHTuJAJIognwwCAAA2BAAADgAAAGRycy9lMm9Eb2MueG1srVNL&#10;btswEN0X6B0I7mspLuLUguUAqetuirZA2gPQJCUR4A8c2pIv0N6gq26677l8jgwpx/m0Cy+iBTUk&#10;h4/vvRkurgejyU4GUM7W9GJSUiItd0LZtqbfv63fvKMEIrOCaWdlTfcS6PXy9atF7ys5dZ3TQgaC&#10;IBaq3te0i9FXRQG8k4bBxHlpcbNxwbCI09AWIrAe0Y0upmU5K3oXhA+OSwBcXY2b9IgYzgF0TaO4&#10;XDm+NdLGETVIzSJKgk55oMvMtmkkj1+aBmQkuqaoNOYRL8F4k8ZiuWBVG5jvFD9SYOdQeKbJMGXx&#10;0hPUikVGtkH9A2UUDw5cEyfcmWIUkh1BFRflM29uO+Zl1oJWgz+ZDi8Hyz/vvgaiRE3nlFhmsOCH&#10;Xz8Pv/8e/vwg82RP76HCrFuPeXG4cQM2zf064GJSPTTBpD/qIbiP5u5P5sohEo6L09nV7HJ6SQnH&#10;vavp23mZ3S8eTvsA8aN0hqSgpgGLlz1lu08QkQmm3qeky8BpJdZK6zwJ7ea9DmTHsNDr/CWSeORJ&#10;mrakR6kjD4bd22DXICXj0QGwbb7vyQl4DFzm73/AidiKQTcSyAgpjVVGRRly1EkmPlhB4t6jyxYf&#10;F01kjBSUaIlvMUU5MzKlz8lEddqiyFSisRQpisNmQJgUbpzYY9m2Pqi2Q0tz4XI6tlN259j6qV8f&#10;z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oiO32AAAAAoBAAAPAAAAAAAAAAEAIAAA&#10;ACIAAABkcnMvZG93bnJldi54bWxQSwECFAAUAAAACACHTuJAJIognwwCAAA2BAAADgAAAAAAAAAB&#10;ACAAAAAnAQAAZHJzL2Uyb0RvYy54bWxQSwUGAAAAAAYABgBZAQAAp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  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 xml:space="preserve">要件齐全、符合申请要求，受理。    </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DBAoAAAAAAIdO4kAAAAAAAAAAAAAAAAAEAAAAZHJzL1BLAwQUAAAACACHTuJAky+JQtgAAAAJ&#10;AQAADwAAAGRycy9kb3ducmV2LnhtbE2PwU7DMBBE70j8g7VIXBC120RtGuL0gASCGy0Irm68TSLs&#10;dYjdtPw9ywmOOzOafVNtzt6JCcfYB9IwnykQSE2wPbUa3l4fbgsQMRmyxgVCDd8YYVNfXlSmtOFE&#10;W5x2qRVcQrE0GrqUhlLK2HToTZyFAYm9Qxi9SXyOrbSjOXG5d3Kh1FJ60xN/6MyA9x02n7uj11Dk&#10;T9NHfM5e3pvlwa3TzWp6/Bq1vr6aqzsQCc/pLwy/+IwONTPtw5FsFE7Dosg4ybriBezn+XoFYs9C&#10;lmcg60r+X1D/AFBLAwQUAAAACACHTuJAAADMbgsCAAA4BAAADgAAAGRycy9lMm9Eb2MueG1srVPN&#10;jtMwEL4j8Q6W7zTdiO52o6YrQSkXBEgLD+DaTmLJf/K4TfoC8AacuHDnufocjJ1u94c99LA5JOOZ&#10;L9/MfDNe3AxGk50MoJyt6cVkSom03All25p+/7Z+M6cEIrOCaWdlTfcS6M3y9atF7ytZus5pIQNB&#10;EgtV72vaxeirogDeScNg4ry0GGxcMCziMbSFCKxHdqOLcjq9LHoXhA+OSwD0rsYgPTKGcwhd0ygu&#10;V45vjbRxZA1Ss4gtQac80GWutmkkj1+aBmQkuqbYacxvTIL2Jr2L5YJVbWC+U/xYAjunhCc9GaYs&#10;Jj1RrVhkZBvUf1RG8eDANXHCnSnGRrIi2MXF9Ik2tx3zMveCUoM/iQ4vR8s/774GogRuQkmJZQYn&#10;fvj18/D77+HPD4I+FKj3UCHu1iMyDu/cgOA7P6Az9T00waQvdkQwjvLuT/LKIRKOzvLyaja/xhDH&#10;2NX8bVnOEk1x/7cPED9KZ0gyahpwfFlVtvsEcYTeQVIycFqJtdI6H0K7ea8D2TEc9To/R/ZHMG1J&#10;X9PrGeYmnOH+Nrg3aBqPGoBtc75Hf8BD4ml+niNOha0YdGMBmSHBWGVUlCFbnWTigxUk7j3KbPF6&#10;0VSMkYISLfE2JisjI1P6HCRqpy1KmEY0jiJZcdgMSJPMjRN7HNvWB9V2KGkeXIbjQmXtj8ufNvbh&#10;OZPe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viULYAAAACQEAAA8AAAAAAAAAAQAgAAAA&#10;IgAAAGRycy9kb3ducmV2LnhtbFBLAQIUABQAAAAIAIdO4kAAAMxuCwIAADg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  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 xml:space="preserve">要件齐全、符合申请要求，受理。    </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DBAoAAAAAAIdO4kAAAAAAAAAAAAAAAAAEAAAAZHJzL1BLAwQUAAAACACHTuJAnslW/tkAAAAI&#10;AQAADwAAAGRycy9kb3ducmV2LnhtbE2PzU7DMBCE70i8g7VIXKrWrlt+ErLpoYBAQkK08ACubZII&#10;ex3FbhPeHnOC42hGM99Um8k7drJD7AIhLBcCmCUdTEcNwsf74/wWWEyKjHKBLMK3jbCpz88qVZow&#10;0s6e9qlhuYRiqRDalPqS86hb61VchN5S9j7D4FXKcmi4GdSYy73jUohr7lVHeaFVvd22Vn/tjx5h&#10;4g/Fs5jpp3t6GaXR7vVtO84QLy+W4g5YslP6C8MvfkaHOjMdwpFMZA5BrmVGTwjFClj25Xp1A+yA&#10;cFUUwOuK/z9Q/wBQSwMEFAAAAAgAh07iQComv7QSAgAACAQAAA4AAABkcnMvZTJvRG9jLnhtbK1T&#10;S44TMRDdI3EHy3vS+SgDaqUzi4SBBYJIwAEqbne3Jf/k8qSTS3ABJFbACljNntPAcAzK7pCBQUiz&#10;oBetsqvq+b3n8uJ8bzTbyYDK2YpPRmPOpBWuVrat+OtXFw8ecYYRbA3aWVnxg0R+vrx/b9H7Uk5d&#10;53QtAyMQi2XvK97F6MuiQNFJAzhyXlpKNi4YiLQMbVEH6And6GI6Hp8VvQu1D05IRNpdD0l+RAx3&#10;AXRNo4RcO3FppI0DapAaIknCTnnky8y2aaSIL5oGZWS64qQ05j8dQvE2/YvlAso2gO+UOFKAu1C4&#10;pcmAsnToCWoNEdhlUH9BGSWCQ9fEkXCmGIRkR0jFZHzLm5cdeJm1kNXoT6bj/4MVz3ebwFRNk0CW&#10;WDB049dvr76/+XD95fO391c/vr5L8aePjPJkVu+xpJ6V3YTjCv0mJOX7JhjWaOWfElb2gtSxfbb6&#10;cLJa7iMTtDl/OJlzJigxm05mA3YxgCQwHzA+kc6wFFQcYwDVdnHlrKUrdWE4AHbPMBINavzVkJq1&#10;ZX3Fz2ZzUiSARrSh0aDQeJKJts3k0GlVXyitUweGdrvSge0gjUn+kljC/aMsHbIG7Ia6nBoGyKgo&#10;kx9QdhLqx7Zm8eDJSUsviCcyRtacaUkPLkW5MoLSN5UxKLCt/kc1EdGW+CT3B79TtHX1IV9D3qcB&#10;yYyPw5wm8Pd17r55w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lW/tkAAAAIAQAADwAAAAAA&#10;AAABACAAAAAiAAAAZHJzL2Rvd25yZXYueG1sUEsBAhQAFAAAAAgAh07iQComv7QSAgAACAQAAA4A&#10;AAAAAAAAAQAgAAAAKAEAAGRycy9lMm9Eb2MueG1sUEsFBgAAAAAGAAYAWQEAAKwFAAAAAA==&#10;">
                <v:fill on="f" focussize="0,0"/>
                <v:stroke weight="0.5pt" color="#000000" joinstyle="miter" endarrow="block"/>
                <v:imagedata o:title=""/>
                <o:lock v:ext="edit" aspectratio="f"/>
              </v:shape>
            </w:pict>
          </mc:Fallback>
        </mc:AlternateContent>
      </w: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  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DBAoAAAAAAIdO4kAAAAAAAAAAAAAAAAAEAAAAZHJzL1BLAwQUAAAACACHTuJAtXtHJtgAAAAJ&#10;AQAADwAAAGRycy9kb3ducmV2LnhtbE2PMU/DMBSEdyT+g/WQWBC1G4JbQpwOSCDYoKB2dePXJMJ+&#10;Drabln+PmWA83enuu3p1cpZNGOLgScF8JoAhtd4M1Cn4eH+8XgKLSZPR1hMq+MYIq+b8rNaV8Ud6&#10;w2mdOpZLKFZaQZ/SWHEe2x6djjM/ImVv74PTKcvQcRP0MZc7ywshJHd6oLzQ6xEfemw/1wenYFk+&#10;T9v4cvO6aeXe3qWrxfT0FZS6vJiLe2AJT+kvDL/4GR2azLTzBzKRWQVlkcmTgkLcAst+KRcS2C4H&#10;hSyBNzX//6D5AVBLAwQUAAAACACHTuJAzBXnOQsCAAA2BAAADgAAAGRycy9lMm9Eb2MueG1srVPN&#10;jtMwEL4j8Q6W7zTdqC27UdOVoJQLAqSFB3BtJ7HkP3ncJn0BeANOXLjzXH0Oxk63+wOHHsjBGXs+&#10;fzPzzXh5OxhN9jKAcramV5MpJdJyJ5Rta/r1y+bVNSUQmRVMOytrepBAb1cvXyx7X8nSdU4LGQiS&#10;WKh6X9MuRl8VBfBOGgYT56VFZ+OCYRG3oS1EYD2yG12U0+mi6F0QPjguAfB0PTrpiTFcQuiaRnG5&#10;dnxnpI0ja5CaRSwJOuWBrnK2TSN5/NQ0ICPRNcVKY14xCNrbtBarJavawHyn+CkFdkkKz2oyTFkM&#10;eqZas8jILqi/qIziwYFr4oQ7U4yFZEWwiqvpM23uOuZlrgWlBn8WHf4fLf+4/xyIEjUtKbHMYMOP&#10;P74ff/4+/vpGyiRP76FC1J1HXBzeuAGH5v4c8DBVPTTBpD/WQ9CP4h7O4sohEo6H5eLm9ewaXRx9&#10;89l8tpgnmuLhtg8Q30tnSDJqGrB5WVO2/wBxhN5DUjBwWomN0jpvQrt9qwPZM2z0Jn8n9icwbUlf&#10;05t5Occ8GE5vg1ODpvGoANg2x3tyAx4TT/P3L+KU2JpBNyaQGRKMVUZFGbLVSSbeWUHiwaPKFh8X&#10;TckYKSjREt9isjIyMqUvQaJ22qKEqUVjK5IVh+2ANMncOnHAtu18UG2HkubGZTiOU9b+NPppXh/v&#10;M+nD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7RybYAAAACQEAAA8AAAAAAAAAAQAgAAAA&#10;IgAAAGRycy9kb3ducmV2LnhtbFBLAQIUABQAAAAIAIdO4kDMFec5CwIAADY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  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DBAoAAAAAAIdO4kAAAAAAAAAAAAAAAAAEAAAAZHJzL1BLAwQUAAAACACHTuJA7IOj2NgAAAAJ&#10;AQAADwAAAGRycy9kb3ducmV2LnhtbE2PzU7DMBCE70i8g7VIXCpqJ4fmp3F6KCCQkBCUPoBrL0mE&#10;vY5itwlvjznBcTSjmW+a3eIsu+AUBk8SsrUAhqS9GaiTcPx4vCuBhajIKOsJJXxjgF17fdWo2viZ&#10;3vFyiB1LJRRqJaGPcaw5D7pHp8Laj0jJ+/STUzHJqeNmUnMqd5bnQmy4UwOlhV6NuO9Rfx3OTsLC&#10;H6pnsdJP9/Qy50bb17f9vJLy9iYTW2ARl/gXhl/8hA5tYjr5M5nArIQiKxJ6TEaVA0uBIisLYCcJ&#10;m6oE3jb8/4P2B1BLAwQUAAAACACHTuJACw11OhYCAAAIBAAADgAAAGRycy9lMm9Eb2MueG1srVNL&#10;jhMxEN0jcQfLe9L5kAG10plFwsACwUjAASpud7cl/+TypJNLcAEkVsCKYTV7TgPDMSi7QwYGIc2C&#10;XrTKrqpX9V6VF6c7o9lWBlTOVnwyGnMmrXC1sm3F37w+e/CYM4xga9DOyorvJfLT5f17i96Xcuo6&#10;p2sZGIFYLHtf8S5GXxYFik4awJHz0pKzccFApGNoizpAT+hGF9Px+KToXah9cEIi0u16cPIDYrgL&#10;oGsaJeTaiQsjbRxQg9QQiRJ2yiNf5m6bRor4smlQRqYrTkxj/lMRsjfpXywXULYBfKfEoQW4Swu3&#10;OBlQlooeodYQgV0E9ReUUSI4dE0cCWeKgUhWhFhMxre0edWBl5kLSY3+KDr+P1jxYnsemKorPn3I&#10;mQVDE79+d/X97cfrL5ffPlz9+Po+2Z8/MfKTWL3HknJW9jwcTujPQ2K+a4JhjVb+GW1V1oLYsV2W&#10;en+UWu4iE3Q5fzSZcybIMZtOZpM8iGIASWA+YHwqnWHJqDjGAKrt4spZSyN1YSgA2+cYqQ1K/JWQ&#10;krVlfcVPZnMasgBa0YZWg0zjiSbaNjeHTqv6TGmdMjC0m5UObAtpTfKXyBLuH2GpyBqwG+Kya1gg&#10;o6JMekDZSaif2JrFvSclLb0gnpoxsuZMS3pwycqREZS+iYxBgW31P6KpEW2pn6T+oHeyNq7e5zHk&#10;e1qQ3PFhmdMG/n7O2Tc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j2NgAAAAJAQAADwAA&#10;AAAAAAABACAAAAAiAAAAZHJzL2Rvd25yZXYueG1sUEsBAhQAFAAAAAgAh07iQAsNdToWAgAACAQA&#10;AA4AAAAAAAAAAQAgAAAAJwEAAGRycy9lMm9Eb2MueG1sUEsFBgAAAAAGAAYAWQEAAK8FAAAAAA==&#10;">
                <v:fill on="f" focussize="0,0"/>
                <v:stroke weight="0.5pt" color="#000000" joinstyle="miter" endarrow="block"/>
                <v:imagedata o:title=""/>
                <o:lock v:ext="edit" aspectratio="f"/>
              </v:shape>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DBAoAAAAAAIdO4kAAAAAAAAAAAAAAAAAEAAAAZHJzL1BLAwQUAAAACACHTuJAoIzpcdkAAAAJ&#10;AQAADwAAAGRycy9kb3ducmV2LnhtbE2PQUvEMBSE74L/ITzBi7hJi7RSmy5UWUHYg7sKXtMmNtXk&#10;pTTZ7eqv93nS4zDDzDf1+uQdO5o5jgElZCsBzGAf9IiDhNeXzfUtsJgUauUCGglfJsK6OT+rVaXD&#10;gjtz3KeBUQnGSkmwKU0V57G3xqu4CpNB8t7D7FUiOQ9cz2qhcu94LkTBvRqRFqyazL01/ef+4CU8&#10;PXd2W2w3j+0Vvn2P3UPrPpZWysuLTNwBS+aU/sLwi0/o0BBTFw6oI3MSbkpBXxIZZQ6MAmUuCmCd&#10;hFxkwJua/3/Q/ABQSwMEFAAAAAgAh07iQEKuibL9AQAAzQMAAA4AAABkcnMvZTJvRG9jLnhtbK1T&#10;vW7bMBDeC/QdCO61LDt2HMFyhhjpUrQG+rPTFCkR4B94jGW/RF+gQLd26tg9b9P0MXqk1DRNlwzV&#10;QByPH7+779NxfXk0mhxEAOVsTcvJlBJhuWuUbWv6/t31ixUlEJltmHZW1PQkgF5unj9b974SM9c5&#10;3YhAkMRC1fuadjH6qiiAd8IwmDgvLB5KFwyLuA1t0QTWI7vRxWw6XRa9C40PjgsAzG6HQzoyhqcQ&#10;OikVF1vHb4ywcWANQrOIkqBTHugmdyul4PGNlCAi0TVFpTGvWATjfVqLzZpVbWC+U3xsgT2lhUea&#10;DFMWi95TbVlk5Caof6iM4sGBk3HCnSkGIdkRVFFOH3nztmNeZC1oNfh70+H/0fLXh10gqsFJWFJi&#10;mcE/fvfp+4+PX37efsb17ttXgidoU++hQvSV3YVxB34XkuajDIZIrfwHZMkuoC5yrOlZWc5mS7T6&#10;hPH5+fxiPhoujpFwBJSLi3JeIoAjolydlYtUqRgoE7UPEF8KZ0gKaqqVTX6wih1eQRygvyEpbd21&#10;0hrzrNKW9DWdl+cLZGc4pxLnA0PjUSvYlhKmW3wAPIbMCE6rJt1OlyG0+ysdyIGlscnf2NhfsFR6&#10;y6AbcPkowVhlVMQ3opWp6erhbW1RXTJysC5Fe9ecsqM5j3856x8nMo3Rw32+/ecV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pcdkAAAAJAQAADwAAAAAAAAABACAAAAAiAAAAZHJzL2Rvd25y&#10;ZXYueG1sUEsBAhQAFAAAAAgAh07iQEKuibL9AQAAzQMAAA4AAAAAAAAAAQAgAAAAKAEAAGRycy9l&#10;Mm9Eb2MueG1sUEsFBgAAAAAGAAYAWQEAAJcFAAAAAA==&#10;">
                <v:fill on="f" focussize="0,0"/>
                <v:stroke weight="0.25pt" color="#000000 [3213]" miterlimit="8" joinstyle="miter"/>
                <v:imagedata o:title=""/>
                <o:lock v:ext="edit" aspectratio="f"/>
              </v:line>
            </w:pict>
          </mc:Fallback>
        </mc:AlternateContent>
      </w:r>
    </w:p>
    <w:p>
      <w:pPr>
        <w:tabs>
          <w:tab w:val="left" w:pos="7113"/>
        </w:tabs>
        <w:spacing w:line="240" w:lineRule="exact"/>
        <w:jc w:val="left"/>
        <w:rPr>
          <w:rFonts w:hint="eastAsia" w:ascii="华文中宋" w:hAnsi="华文中宋" w:eastAsia="华文中宋"/>
          <w:sz w:val="44"/>
          <w:szCs w:val="44"/>
          <w:lang w:eastAsia="zh-CN"/>
        </w:rPr>
      </w:pPr>
      <w:r>
        <w:rPr>
          <w:rFonts w:hint="eastAsia" w:ascii="华文中宋" w:hAnsi="华文中宋" w:eastAsia="华文中宋"/>
          <w:sz w:val="44"/>
          <w:szCs w:val="44"/>
          <w:lang w:eastAsia="zh-CN"/>
        </w:rPr>
        <w:tab/>
      </w: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DBAoAAAAAAIdO4kAAAAAAAAAAAAAAAAAEAAAAZHJzL1BLAwQUAAAACACHTuJA4tD1KNcAAAAI&#10;AQAADwAAAGRycy9kb3ducmV2LnhtbE2PzU7DMBCE70i8g7VIXKrWbvhREuL0UEAgISFoeQA3XpII&#10;ex3FbhPenuUEx9GMZr6pNrN34oRj7ANpWK8UCKQm2J5aDR/7x2UOIiZD1rhAqOEbI2zq87PKlDZM&#10;9I6nXWoFl1AsjYYupaGUMjYdehNXYUBi7zOM3iSWYyvtaCYu905mSt1Kb3rihc4MuO2w+dodvYZZ&#10;PhTPatE83dPLlNnGvb5tp4XWlxdrdQci4Zz+wvCLz+hQM9MhHMlG4TRkVzl/SRryaxDssy5AHDTc&#10;FApkXcn/B+ofUEsDBBQAAAAIAIdO4kClwDFtFQIAAAgEAAAOAAAAZHJzL2Uyb0RvYy54bWytU0uO&#10;EzEQ3SNxB8t70vmQAbXSmUXCwALBSMABKm53tyX/5PKkk0twASRWwIphNXtOA8MxKLtDBgYhzYJe&#10;tMquqlf1XpUXpzuj2VYGVM5WfDIacyatcLWybcXfvD578JgzjGBr0M7Kiu8l8tPl/XuL3pdy6jqn&#10;axkYgVgse1/xLkZfFgWKThrAkfPSkrNxwUCkY2iLOkBP6EYX0/H4pOhdqH1wQiLS7Xpw8gNiuAug&#10;axol5NqJCyNtHFCD1BCJEnbKI1/mbptGiviyaVBGpitOTGP+UxGyN+lfLBdQtgF8p8ShBbhLC7c4&#10;GVCWih6h1hCBXQT1F5RRIjh0TRwJZ4qBSFaEWEzGt7R51YGXmQtJjf4oOv4/WPFiex6YqmkTHnJm&#10;wdDEr99dfX/78frL5bcPVz++vk/250+M/CRW77GknJU9D4cT+vOQmO+aYFijlX9GWFkLYsd2Wer9&#10;UWq5i0zQ5fzRZM6ZIMdsOplN8iCKASSB+YDxqXSGJaPiGAOotosrZy2N1IWhAGyfY6Q2KPFXQkrW&#10;lvUVP5nNacgCaEUbWg0yjSeaaNvcHDqt6jOldcrA0G5WOrAtpDXJXyJLuH+EpSJrwG6Iy65hgYyK&#10;MukBZSehfmJrFveelLT0gnhqxsiaMy3pwSUrR0ZQ+iYyBgW21f+Ipka0pX6S+oPeydq4ep/HkO9p&#10;QXLHh2VOG/j7OWffPO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Q9SjXAAAACAEAAA8AAAAA&#10;AAAAAQAgAAAAIgAAAGRycy9kb3ducmV2LnhtbFBLAQIUABQAAAAIAIdO4kClwDFtFQIAAAgEAAAO&#10;AAAAAAAAAAEAIAAAACYBAABkcnMvZTJvRG9jLnhtbFBLBQYAAAAABgAGAFkBAACtBQAAAAA=&#10;">
                <v:fill on="f" focussize="0,0"/>
                <v:stroke weight="0.5pt" color="#000000" joinstyle="miter" endarrow="block"/>
                <v:imagedata o:title=""/>
                <o:lock v:ext="edit" aspectratio="f"/>
              </v:shape>
            </w:pict>
          </mc:Fallback>
        </mc:AlternateContent>
      </w: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DBAoAAAAAAIdO4kAAAAAAAAAAAAAAAAAEAAAAZHJzL1BLAwQUAAAACACHTuJAA9zaTNkAAAAJ&#10;AQAADwAAAGRycy9kb3ducmV2LnhtbE2PMU/DMBSEdyT+g/WQWBC1G0KbhDgdkECwlVKV1Y1fkwj7&#10;OdhuWv49ZoLxdKe77+rV2Ro2oQ+DIwnzmQCG1Do9UCdh+/50WwALUZFWxhFK+MYAq+byolaVdid6&#10;w2kTO5ZKKFRKQh/jWHEe2h6tCjM3IiXv4LxVMUnfce3VKZVbwzMhFtyqgdJCr0Z87LH93BythCJ/&#10;mT7C69161y4Opow3y+n5y0t5fTUXD8AinuNfGH7xEzo0iWnvjqQDMxLu8yx9iRKyHFjyy7wsge1T&#10;UCwL4E3N/z9ofgBQSwMEFAAAAAgAh07iQOZFbPwNAgAAOAQAAA4AAABkcnMvZTJvRG9jLnhtbK1T&#10;S44TMRDdI3EHy3vSnUiJSCudkSCEDQKkgQM4trvbkn9yOenOBeAGrNiw51w5B2V3JvNhFllML9xl&#10;+/m53qvy6mYwmhxkAOVsTaeTkhJpuRPKtjX9/m375i0lEJkVTDsra3qUQG/Wr1+tel/JmeucFjIQ&#10;JLFQ9b6mXYy+KgrgnTQMJs5Li5uNC4ZFnIa2EIH1yG50MSvLRdG7IHxwXALg6mbcpGfGcA2haxrF&#10;5cbxvZE2jqxBahZREnTKA13nbJtG8vilaUBGomuKSmMe8RKMd2ks1itWtYH5TvFzCuyaFJ5oMkxZ&#10;vPRCtWGRkX1Q/1EZxYMD18QJd6YYhWRHUMW0fOLNbce8zFrQavAX0+HlaPnnw9dAlMBOmFJimcGK&#10;n379PP3+e/rzg+AaGtR7qBB36xEZh3duQPDdOuBi0j00waQ/KiK4j/YeL/bKIRKOi7P5spwu5pRw&#10;3FsslrNl9r+4P+0DxI/SGZKCmgYsX3aVHT5BxEwQegdJl4HTSmyV1nkS2t17HciBYam3+UtJ4pFH&#10;MG1JX9PlfJbyYNi/DfYNhsajB2DbfN+jE/CQuMzfc8QpsQ2DbkwgMyQYq4yKMuSok0x8sILEo0eb&#10;LT4vmpIxUlCiJb7GFGVkZEpfg0R12qLIVKKxFCmKw25AmhTunDhi2fY+qLZDS3PhMhwbKrtzbv7U&#10;sQ/nmfT+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c2kzZAAAACQEAAA8AAAAAAAAAAQAg&#10;AAAAIgAAAGRycy9kb3ducmV2LnhtbFBLAQIUABQAAAAIAIdO4kDmRWz8DQIAADgEAAAOAAAAAAAA&#10;AAEAIAAAACgBAABkcnMvZTJvRG9jLnhtbFBLBQYAAAAABgAGAFkBAACn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 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DBAoAAAAAAIdO4kAAAAAAAAAAAAAAAAAEAAAAZHJzL1BLAwQUAAAACACHTuJAtRwq9tYAAAAJ&#10;AQAADwAAAGRycy9kb3ducmV2LnhtbE1Py07DMBC8I/EP1iJxQdRxU9IS4vSABIIbFFSubrxNIuJ1&#10;sN20/D3LCW47D83OVOuTG8SEIfaeNKhZBgKp8banVsP728P1CkRMhqwZPKGGb4ywrs/PKlNaf6RX&#10;nDapFRxCsTQaupTGUsrYdOhMnPkRibW9D84khqGVNpgjh7tBzrOskM70xB86M+J9h83n5uA0rBZP&#10;00d8zl+2TbEfbtPVcnr8ClpfXqjsDkTCU/ozw299rg41d9r5A9koBg35jWIn8zkvYH1RKD52TMyV&#10;AllX8v+C+gdQSwMEFAAAAAgAh07iQMLVCWwJAgAANgQAAA4AAABkcnMvZTJvRG9jLnhtbK1TzY7T&#10;MBC+I/EOlu80aaHLbtR0JSjlggBp4QFc20ks+U8et0lfAN6AExfuPFefY8dO6f4eeiAHZzz+/M3M&#10;N+PF9WA02ckAytmaTiclJdJyJ5Rta/r92/rVJSUQmRVMOytrupdAr5cvXyx6X8mZ65wWMhAksVD1&#10;vqZdjL4qCuCdNAwmzkuLh40LhkXchrYQgfXIbnQxK8uLondB+OC4BEDvajykR8ZwDqFrGsXlyvGt&#10;kTaOrEFqFrEk6JQHuszZNo3k8UvTgIxE1xQrjXnFIGhv0losF6xqA/Od4scU2DkpPKrJMGUx6Ilq&#10;xSIj26CeUBnFgwPXxAl3phgLyYpgFdPykTY3HfMy14JSgz+JDv+Pln/efQ1ECZwESiwz2PDDr5+H&#10;338Pf36QaZKn91Ah6sYjLg7v3JCgRz+gM1U9NMGkP9ZD8BzF3Z/ElUMkHJ2zt+XV/M2cEo5nF5fT&#10;1/N5oinubvsA8aN0hiSjpgGblzVlu08QR+g/SAoGTiuxVlrnTWg373UgO4aNXufvyP4Api3pa3o1&#10;n6U8GE5vg1ODpvGoANg2x3twA+4Tl/l7jjgltmLQjQlkhgRjlVFRhmx1kokPVpC496iyxcdFUzJG&#10;Ckq0xLeYrIyMTOlzkKidtihhatHYimTFYTMgTTI3TuyxbVsfVNuhpLlxGY7jlLU/jn6a1/v7THr3&#10;3J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wq9tYAAAAJAQAADwAAAAAAAAABACAAAAAiAAAA&#10;ZHJzL2Rvd25yZXYueG1sUEsBAhQAFAAAAAgAh07iQMLVCWwJAgAANgQAAA4AAAAAAAAAAQAgAAAA&#10;JQEAAGRycy9lMm9Eb2MueG1sUEsFBgAAAAAGAAYAWQEAAKA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 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sz w:val="24"/>
                          <w:szCs w:val="24"/>
                          <w:lang w:val="en-US" w:eastAsia="zh-CN"/>
                        </w:rPr>
                      </w:pPr>
                    </w:p>
                  </w:txbxContent>
                </v:textbox>
              </v:shape>
            </w:pict>
          </mc:Fallback>
        </mc:AlternateContent>
      </w: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FF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58A38"/>
    <w:multiLevelType w:val="singleLevel"/>
    <w:tmpl w:val="94558A38"/>
    <w:lvl w:ilvl="0" w:tentative="0">
      <w:start w:val="1"/>
      <w:numFmt w:val="decimal"/>
      <w:lvlText w:val="%1."/>
      <w:lvlJc w:val="left"/>
      <w:pPr>
        <w:tabs>
          <w:tab w:val="left" w:pos="312"/>
        </w:tabs>
      </w:pPr>
    </w:lvl>
  </w:abstractNum>
  <w:abstractNum w:abstractNumId="1">
    <w:nsid w:val="AA66AC3D"/>
    <w:multiLevelType w:val="singleLevel"/>
    <w:tmpl w:val="AA66AC3D"/>
    <w:lvl w:ilvl="0" w:tentative="0">
      <w:start w:val="5"/>
      <w:numFmt w:val="chineseCounting"/>
      <w:suff w:val="nothing"/>
      <w:lvlText w:val="%1、"/>
      <w:lvlJc w:val="left"/>
      <w:pPr>
        <w:ind w:left="-600"/>
      </w:pPr>
      <w:rPr>
        <w:rFonts w:hint="eastAsia"/>
      </w:rPr>
    </w:lvl>
  </w:abstractNum>
  <w:abstractNum w:abstractNumId="2">
    <w:nsid w:val="1F79C80A"/>
    <w:multiLevelType w:val="singleLevel"/>
    <w:tmpl w:val="1F79C80A"/>
    <w:lvl w:ilvl="0" w:tentative="0">
      <w:start w:val="1"/>
      <w:numFmt w:val="chineseCounting"/>
      <w:suff w:val="nothing"/>
      <w:lvlText w:val="%1、"/>
      <w:lvlJc w:val="left"/>
      <w:pPr>
        <w:ind w:left="-600"/>
      </w:pPr>
      <w:rPr>
        <w:rFonts w:hint="eastAsia"/>
      </w:rPr>
    </w:lvl>
  </w:abstractNum>
  <w:abstractNum w:abstractNumId="3">
    <w:nsid w:val="1FC91163"/>
    <w:multiLevelType w:val="multilevel"/>
    <w:tmpl w:val="1FC91163"/>
    <w:lvl w:ilvl="0" w:tentative="0">
      <w:start w:val="1"/>
      <w:numFmt w:val="decimal"/>
      <w:pStyle w:val="7"/>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6"/>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NWIzNmJlYzYxZjdiYTQ0NDljOThlOWEyYmM4MzAifQ=="/>
  </w:docVars>
  <w:rsids>
    <w:rsidRoot w:val="59F17489"/>
    <w:rsid w:val="0FC81B92"/>
    <w:rsid w:val="134E2645"/>
    <w:rsid w:val="42DD1F63"/>
    <w:rsid w:val="48F41D9E"/>
    <w:rsid w:val="585F3DEA"/>
    <w:rsid w:val="59F17489"/>
    <w:rsid w:val="61824BA2"/>
    <w:rsid w:val="68F503DB"/>
    <w:rsid w:val="7392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
    <w:name w:val="一级条标题"/>
    <w:next w:val="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
    <w:name w:val="章标题"/>
    <w:next w:val="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3056</Words>
  <Characters>3111</Characters>
  <Lines>0</Lines>
  <Paragraphs>0</Paragraphs>
  <TotalTime>7</TotalTime>
  <ScaleCrop>false</ScaleCrop>
  <LinksUpToDate>false</LinksUpToDate>
  <CharactersWithSpaces>3213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2023-08-29T01:50:00Z</dcterms:created>
  <dc:creator>神盾局特工</dc:creator>
  <cp:lastModifiedBy>Administrator</cp:lastModifiedBy>
  <dcterms:modified xsi:type="dcterms:W3CDTF">2024-10-18T03:31:41Z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07FCD9A823644B1AB424E6F731A634D1_13</vt:lpwstr>
  </property>
</Properties>
</file>